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eastAsia="en-US"/>
        </w:rPr>
        <w:id w:val="575099336"/>
        <w:docPartObj>
          <w:docPartGallery w:val="Cover Pages"/>
          <w:docPartUnique/>
        </w:docPartObj>
      </w:sdtPr>
      <w:sdtEndPr>
        <w:rPr>
          <w:rFonts w:asciiTheme="minorHAnsi" w:eastAsiaTheme="minorHAnsi" w:hAnsiTheme="minorHAnsi" w:cs="Arial"/>
          <w:sz w:val="24"/>
          <w:szCs w:val="24"/>
          <w:shd w:val="clear" w:color="auto" w:fill="FFFFFF"/>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6987"/>
          </w:tblGrid>
          <w:tr w:rsidR="000D3237">
            <w:sdt>
              <w:sdtPr>
                <w:rPr>
                  <w:rFonts w:asciiTheme="majorHAnsi" w:eastAsiaTheme="majorEastAsia" w:hAnsiTheme="majorHAnsi" w:cstheme="majorBidi"/>
                  <w:lang w:eastAsia="en-US"/>
                </w:rPr>
                <w:alias w:val="Compañía"/>
                <w:id w:val="13406915"/>
                <w:placeholder>
                  <w:docPart w:val="C59675A6D6BA479ABD121A460AB00FF3"/>
                </w:placeholder>
                <w:dataBinding w:prefixMappings="xmlns:ns0='http://schemas.openxmlformats.org/officeDocument/2006/extended-properties'" w:xpath="/ns0:Properties[1]/ns0:Company[1]" w:storeItemID="{6668398D-A668-4E3E-A5EB-62B293D839F1}"/>
                <w:text/>
              </w:sdtPr>
              <w:sdtEndPr>
                <w:rPr>
                  <w:i/>
                  <w:sz w:val="24"/>
                  <w:szCs w:val="24"/>
                  <w:lang w:eastAsia="es-ES"/>
                </w:rPr>
              </w:sdtEndPr>
              <w:sdtContent>
                <w:tc>
                  <w:tcPr>
                    <w:tcW w:w="7672" w:type="dxa"/>
                    <w:tcMar>
                      <w:top w:w="216" w:type="dxa"/>
                      <w:left w:w="115" w:type="dxa"/>
                      <w:bottom w:w="216" w:type="dxa"/>
                      <w:right w:w="115" w:type="dxa"/>
                    </w:tcMar>
                  </w:tcPr>
                  <w:p w:rsidR="000D3237" w:rsidRDefault="000D3237" w:rsidP="000D3237">
                    <w:pPr>
                      <w:pStyle w:val="Sinespaciado"/>
                      <w:rPr>
                        <w:rFonts w:asciiTheme="majorHAnsi" w:eastAsiaTheme="majorEastAsia" w:hAnsiTheme="majorHAnsi" w:cstheme="majorBidi"/>
                      </w:rPr>
                    </w:pPr>
                    <w:r w:rsidRPr="002064B9">
                      <w:rPr>
                        <w:rFonts w:asciiTheme="majorHAnsi" w:eastAsiaTheme="majorEastAsia" w:hAnsiTheme="majorHAnsi" w:cstheme="majorBidi"/>
                        <w:i/>
                        <w:sz w:val="24"/>
                        <w:szCs w:val="24"/>
                      </w:rPr>
                      <w:t>RECURSOS TECNOLÓGICOS PARA LA E</w:t>
                    </w:r>
                    <w:r w:rsidR="00B61092">
                      <w:rPr>
                        <w:rFonts w:asciiTheme="majorHAnsi" w:eastAsiaTheme="majorEastAsia" w:hAnsiTheme="majorHAnsi" w:cstheme="majorBidi"/>
                        <w:i/>
                        <w:sz w:val="24"/>
                        <w:szCs w:val="24"/>
                      </w:rPr>
                      <w:t xml:space="preserve">NSEÑANZA DE LA LENGUA ESPAÑOLA </w:t>
                    </w:r>
                    <w:r w:rsidRPr="002064B9">
                      <w:rPr>
                        <w:rFonts w:asciiTheme="majorHAnsi" w:eastAsiaTheme="majorEastAsia" w:hAnsiTheme="majorHAnsi" w:cstheme="majorBidi"/>
                        <w:i/>
                        <w:sz w:val="24"/>
                        <w:szCs w:val="24"/>
                      </w:rPr>
                      <w:t>Y SUS LITERATURAS</w:t>
                    </w:r>
                  </w:p>
                </w:tc>
              </w:sdtContent>
            </w:sdt>
          </w:tr>
          <w:tr w:rsidR="000D3237">
            <w:tc>
              <w:tcPr>
                <w:tcW w:w="7672" w:type="dxa"/>
              </w:tcPr>
              <w:sdt>
                <w:sdtPr>
                  <w:rPr>
                    <w:rFonts w:asciiTheme="majorHAnsi" w:eastAsiaTheme="majorEastAsia" w:hAnsiTheme="majorHAnsi" w:cstheme="majorBidi"/>
                    <w:color w:val="4F81BD" w:themeColor="accent1"/>
                    <w:sz w:val="80"/>
                    <w:szCs w:val="80"/>
                  </w:rPr>
                  <w:alias w:val="Título"/>
                  <w:id w:val="13406919"/>
                  <w:placeholder>
                    <w:docPart w:val="C09FE1BC07B4420C93678525F3DFF834"/>
                  </w:placeholder>
                  <w:dataBinding w:prefixMappings="xmlns:ns0='http://schemas.openxmlformats.org/package/2006/metadata/core-properties' xmlns:ns1='http://purl.org/dc/elements/1.1/'" w:xpath="/ns0:coreProperties[1]/ns1:title[1]" w:storeItemID="{6C3C8BC8-F283-45AE-878A-BAB7291924A1}"/>
                  <w:text/>
                </w:sdtPr>
                <w:sdtEndPr/>
                <w:sdtContent>
                  <w:p w:rsidR="000D3237" w:rsidRDefault="000D3237">
                    <w:pPr>
                      <w:pStyle w:val="Sinespaciado"/>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Reflexión final</w:t>
                    </w:r>
                  </w:p>
                </w:sdtContent>
              </w:sdt>
            </w:tc>
          </w:tr>
          <w:tr w:rsidR="000D3237" w:rsidRPr="002064B9">
            <w:sdt>
              <w:sdtPr>
                <w:rPr>
                  <w:rFonts w:asciiTheme="majorHAnsi" w:eastAsiaTheme="majorEastAsia" w:hAnsiTheme="majorHAnsi" w:cstheme="majorBidi"/>
                  <w:sz w:val="24"/>
                </w:rPr>
                <w:alias w:val="Subtítulo"/>
                <w:id w:val="13406923"/>
                <w:placeholder>
                  <w:docPart w:val="1FD6E3F690884D05B3688F4539C1D964"/>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0D3237" w:rsidRPr="002064B9" w:rsidRDefault="000D3237" w:rsidP="000D3237">
                    <w:pPr>
                      <w:pStyle w:val="Sinespaciado"/>
                      <w:rPr>
                        <w:rFonts w:asciiTheme="majorHAnsi" w:eastAsiaTheme="majorEastAsia" w:hAnsiTheme="majorHAnsi" w:cstheme="majorBidi"/>
                        <w:sz w:val="28"/>
                      </w:rPr>
                    </w:pPr>
                    <w:r w:rsidRPr="002064B9">
                      <w:rPr>
                        <w:rFonts w:asciiTheme="majorHAnsi" w:eastAsiaTheme="majorEastAsia" w:hAnsiTheme="majorHAnsi" w:cstheme="majorBidi"/>
                        <w:sz w:val="24"/>
                      </w:rPr>
                      <w:t>MÁSTER EN FORMACIÓN DE PROFESORES DE ESPAÑOL: ELE.  UNIVERSIDAD DE ALCALÁ</w:t>
                    </w:r>
                  </w:p>
                </w:tc>
              </w:sdtContent>
            </w:sdt>
          </w:tr>
        </w:tbl>
        <w:p w:rsidR="000D3237" w:rsidRPr="002064B9" w:rsidRDefault="000D3237">
          <w:pPr>
            <w:rPr>
              <w:sz w:val="28"/>
            </w:rPr>
          </w:pPr>
        </w:p>
        <w:p w:rsidR="000D3237" w:rsidRPr="002064B9" w:rsidRDefault="000D3237">
          <w:pPr>
            <w:rPr>
              <w:sz w:val="28"/>
            </w:rPr>
          </w:pPr>
        </w:p>
        <w:tbl>
          <w:tblPr>
            <w:tblpPr w:leftFromText="187" w:rightFromText="187" w:horzAnchor="margin" w:tblpXSpec="center" w:tblpYSpec="bottom"/>
            <w:tblW w:w="4000" w:type="pct"/>
            <w:tblLook w:val="04A0" w:firstRow="1" w:lastRow="0" w:firstColumn="1" w:lastColumn="0" w:noHBand="0" w:noVBand="1"/>
          </w:tblPr>
          <w:tblGrid>
            <w:gridCol w:w="6987"/>
          </w:tblGrid>
          <w:tr w:rsidR="000D3237" w:rsidRPr="002064B9">
            <w:tc>
              <w:tcPr>
                <w:tcW w:w="7672" w:type="dxa"/>
                <w:tcMar>
                  <w:top w:w="216" w:type="dxa"/>
                  <w:left w:w="115" w:type="dxa"/>
                  <w:bottom w:w="216" w:type="dxa"/>
                  <w:right w:w="115" w:type="dxa"/>
                </w:tcMar>
              </w:tcPr>
              <w:sdt>
                <w:sdtPr>
                  <w:rPr>
                    <w:color w:val="4F81BD" w:themeColor="accent1"/>
                    <w:sz w:val="28"/>
                    <w:szCs w:val="28"/>
                  </w:rPr>
                  <w:alias w:val="Autor"/>
                  <w:id w:val="13406928"/>
                  <w:placeholder>
                    <w:docPart w:val="C2BF2864EE4A48B28009357F8DA0D9F5"/>
                  </w:placeholder>
                  <w:dataBinding w:prefixMappings="xmlns:ns0='http://schemas.openxmlformats.org/package/2006/metadata/core-properties' xmlns:ns1='http://purl.org/dc/elements/1.1/'" w:xpath="/ns0:coreProperties[1]/ns1:creator[1]" w:storeItemID="{6C3C8BC8-F283-45AE-878A-BAB7291924A1}"/>
                  <w:text/>
                </w:sdtPr>
                <w:sdtEndPr/>
                <w:sdtContent>
                  <w:p w:rsidR="000D3237" w:rsidRPr="002064B9" w:rsidRDefault="000D3237" w:rsidP="002064B9">
                    <w:pPr>
                      <w:pStyle w:val="Sinespaciado"/>
                      <w:jc w:val="right"/>
                      <w:rPr>
                        <w:color w:val="4F81BD" w:themeColor="accent1"/>
                        <w:sz w:val="28"/>
                        <w:szCs w:val="28"/>
                      </w:rPr>
                    </w:pPr>
                    <w:r w:rsidRPr="002064B9">
                      <w:rPr>
                        <w:color w:val="4F81BD" w:themeColor="accent1"/>
                        <w:sz w:val="28"/>
                        <w:szCs w:val="28"/>
                      </w:rPr>
                      <w:t>Clara Planchuelo Fernández</w:t>
                    </w:r>
                  </w:p>
                </w:sdtContent>
              </w:sdt>
              <w:sdt>
                <w:sdtPr>
                  <w:rPr>
                    <w:color w:val="4F81BD" w:themeColor="accent1"/>
                    <w:sz w:val="28"/>
                    <w:szCs w:val="28"/>
                  </w:rPr>
                  <w:alias w:val="Fecha"/>
                  <w:id w:val="13406932"/>
                  <w:dataBinding w:prefixMappings="xmlns:ns0='http://schemas.microsoft.com/office/2006/coverPageProps'" w:xpath="/ns0:CoverPageProperties[1]/ns0:PublishDate[1]" w:storeItemID="{55AF091B-3C7A-41E3-B477-F2FDAA23CFDA}"/>
                  <w:date w:fullDate="2015-05-02T00:00:00Z">
                    <w:dateFormat w:val="dd/MM/yyyy"/>
                    <w:lid w:val="es-ES"/>
                    <w:storeMappedDataAs w:val="dateTime"/>
                    <w:calendar w:val="gregorian"/>
                  </w:date>
                </w:sdtPr>
                <w:sdtEndPr/>
                <w:sdtContent>
                  <w:p w:rsidR="000D3237" w:rsidRPr="002064B9" w:rsidRDefault="000D3237" w:rsidP="002064B9">
                    <w:pPr>
                      <w:pStyle w:val="Sinespaciado"/>
                      <w:jc w:val="right"/>
                      <w:rPr>
                        <w:color w:val="4F81BD" w:themeColor="accent1"/>
                        <w:sz w:val="28"/>
                        <w:szCs w:val="28"/>
                      </w:rPr>
                    </w:pPr>
                    <w:r w:rsidRPr="002064B9">
                      <w:rPr>
                        <w:color w:val="4F81BD" w:themeColor="accent1"/>
                        <w:sz w:val="28"/>
                        <w:szCs w:val="28"/>
                      </w:rPr>
                      <w:t>02/05/2015</w:t>
                    </w:r>
                  </w:p>
                </w:sdtContent>
              </w:sdt>
              <w:p w:rsidR="000D3237" w:rsidRPr="002064B9" w:rsidRDefault="000D3237" w:rsidP="002064B9">
                <w:pPr>
                  <w:pStyle w:val="Sinespaciado"/>
                  <w:jc w:val="right"/>
                  <w:rPr>
                    <w:color w:val="4F81BD" w:themeColor="accent1"/>
                    <w:sz w:val="36"/>
                    <w:szCs w:val="28"/>
                  </w:rPr>
                </w:pPr>
              </w:p>
            </w:tc>
          </w:tr>
        </w:tbl>
        <w:p w:rsidR="000D3237" w:rsidRPr="002064B9" w:rsidRDefault="000D3237" w:rsidP="002064B9">
          <w:pPr>
            <w:jc w:val="right"/>
            <w:rPr>
              <w:sz w:val="36"/>
              <w:szCs w:val="28"/>
            </w:rPr>
          </w:pPr>
        </w:p>
        <w:p w:rsidR="000D3237" w:rsidRDefault="000D3237">
          <w:pPr>
            <w:rPr>
              <w:rFonts w:cs="Arial"/>
              <w:sz w:val="24"/>
              <w:szCs w:val="24"/>
              <w:shd w:val="clear" w:color="auto" w:fill="FFFFFF"/>
            </w:rPr>
          </w:pPr>
          <w:r>
            <w:rPr>
              <w:rFonts w:cs="Arial"/>
              <w:sz w:val="24"/>
              <w:szCs w:val="24"/>
              <w:shd w:val="clear" w:color="auto" w:fill="FFFFFF"/>
            </w:rPr>
            <w:br w:type="page"/>
          </w:r>
        </w:p>
      </w:sdtContent>
    </w:sdt>
    <w:p w:rsidR="000D3237" w:rsidRPr="000D3237" w:rsidRDefault="000D3237" w:rsidP="000D3237">
      <w:pPr>
        <w:jc w:val="right"/>
        <w:rPr>
          <w:rFonts w:cs="Arial"/>
          <w:sz w:val="24"/>
          <w:szCs w:val="24"/>
          <w:shd w:val="clear" w:color="auto" w:fill="FFFFFF"/>
        </w:rPr>
      </w:pPr>
      <w:r w:rsidRPr="000D3237">
        <w:rPr>
          <w:rFonts w:cs="Arial"/>
          <w:sz w:val="24"/>
          <w:szCs w:val="24"/>
          <w:shd w:val="clear" w:color="auto" w:fill="FFFFFF"/>
        </w:rPr>
        <w:lastRenderedPageBreak/>
        <w:t>CLARA PLANCHUELO FERNÁNDEZ</w:t>
      </w:r>
    </w:p>
    <w:p w:rsidR="000D3237" w:rsidRPr="000D3237" w:rsidRDefault="000D3237" w:rsidP="000D3237">
      <w:pPr>
        <w:jc w:val="right"/>
        <w:rPr>
          <w:rFonts w:cs="Arial"/>
          <w:i/>
          <w:sz w:val="24"/>
          <w:szCs w:val="24"/>
          <w:shd w:val="clear" w:color="auto" w:fill="FFFFFF"/>
        </w:rPr>
      </w:pPr>
      <w:r w:rsidRPr="000D3237">
        <w:rPr>
          <w:rFonts w:cs="Arial"/>
          <w:i/>
          <w:sz w:val="24"/>
          <w:szCs w:val="24"/>
          <w:shd w:val="clear" w:color="auto" w:fill="FFFFFF"/>
        </w:rPr>
        <w:t>RECURSOS TECNOLÓGICOS PARA LA ENSEÑANZA DE LA LENGUA ESPAÑOLA Y SUS LITERATURAS</w:t>
      </w:r>
    </w:p>
    <w:p w:rsidR="000D3237" w:rsidRPr="000D3237" w:rsidRDefault="000D3237" w:rsidP="000D3237">
      <w:pPr>
        <w:jc w:val="right"/>
        <w:rPr>
          <w:rFonts w:cs="Arial"/>
          <w:sz w:val="24"/>
          <w:szCs w:val="24"/>
          <w:shd w:val="clear" w:color="auto" w:fill="FFFFFF"/>
        </w:rPr>
      </w:pPr>
      <w:r w:rsidRPr="000D3237">
        <w:rPr>
          <w:rFonts w:cs="Arial"/>
          <w:sz w:val="24"/>
          <w:szCs w:val="24"/>
          <w:shd w:val="clear" w:color="auto" w:fill="FFFFFF"/>
        </w:rPr>
        <w:t xml:space="preserve">PROFESORA: </w:t>
      </w:r>
      <w:r w:rsidR="0085368F">
        <w:rPr>
          <w:rFonts w:cs="Arial"/>
          <w:sz w:val="24"/>
          <w:szCs w:val="24"/>
          <w:shd w:val="clear" w:color="auto" w:fill="FFFFFF"/>
        </w:rPr>
        <w:t xml:space="preserve">MARÍA </w:t>
      </w:r>
      <w:r w:rsidRPr="000D3237">
        <w:rPr>
          <w:rFonts w:cs="Arial"/>
          <w:sz w:val="24"/>
          <w:szCs w:val="24"/>
          <w:shd w:val="clear" w:color="auto" w:fill="FFFFFF"/>
        </w:rPr>
        <w:t>ISABEL PÉREZ JIMÉNEZ</w:t>
      </w:r>
    </w:p>
    <w:p w:rsidR="000D3237" w:rsidRPr="000D3237" w:rsidRDefault="000D3237" w:rsidP="000D3237">
      <w:pPr>
        <w:jc w:val="right"/>
        <w:rPr>
          <w:rFonts w:cs="Arial"/>
          <w:sz w:val="24"/>
          <w:szCs w:val="24"/>
          <w:shd w:val="clear" w:color="auto" w:fill="FFFFFF"/>
        </w:rPr>
      </w:pPr>
      <w:r w:rsidRPr="000D3237">
        <w:rPr>
          <w:rFonts w:cs="Arial"/>
          <w:sz w:val="24"/>
          <w:szCs w:val="24"/>
          <w:shd w:val="clear" w:color="auto" w:fill="FFFFFF"/>
        </w:rPr>
        <w:t>MÁSTER EN FORMACIÓN DE PROFESORES DE ESPAÑOL: ELE</w:t>
      </w:r>
    </w:p>
    <w:p w:rsidR="000D3237" w:rsidRDefault="000D3237" w:rsidP="000D3237">
      <w:pPr>
        <w:jc w:val="right"/>
        <w:rPr>
          <w:rFonts w:cs="Arial"/>
          <w:sz w:val="24"/>
          <w:szCs w:val="24"/>
          <w:shd w:val="clear" w:color="auto" w:fill="FFFFFF"/>
        </w:rPr>
      </w:pPr>
      <w:r w:rsidRPr="000D3237">
        <w:rPr>
          <w:rFonts w:cs="Arial"/>
          <w:sz w:val="24"/>
          <w:szCs w:val="24"/>
          <w:shd w:val="clear" w:color="auto" w:fill="FFFFFF"/>
        </w:rPr>
        <w:t>UNIVERSIDAD DE ALCALÁ</w:t>
      </w:r>
    </w:p>
    <w:p w:rsidR="000D3237" w:rsidRPr="000D3237" w:rsidRDefault="000D3237" w:rsidP="000D3237">
      <w:pPr>
        <w:jc w:val="right"/>
        <w:rPr>
          <w:rFonts w:cs="Arial"/>
          <w:sz w:val="24"/>
          <w:szCs w:val="24"/>
          <w:shd w:val="clear" w:color="auto" w:fill="FFFFFF"/>
        </w:rPr>
      </w:pPr>
    </w:p>
    <w:p w:rsidR="006C4399" w:rsidRPr="0085368F" w:rsidRDefault="000D3237" w:rsidP="000D3237">
      <w:pPr>
        <w:jc w:val="center"/>
        <w:rPr>
          <w:rFonts w:cs="Arial"/>
          <w:b/>
          <w:sz w:val="32"/>
          <w:szCs w:val="32"/>
          <w:shd w:val="clear" w:color="auto" w:fill="FFFFFF"/>
        </w:rPr>
      </w:pPr>
      <w:r w:rsidRPr="0085368F">
        <w:rPr>
          <w:rFonts w:cs="Arial"/>
          <w:b/>
          <w:sz w:val="32"/>
          <w:szCs w:val="32"/>
          <w:shd w:val="clear" w:color="auto" w:fill="FFFFFF"/>
        </w:rPr>
        <w:t>REFLEXIÓN FINAL</w:t>
      </w:r>
    </w:p>
    <w:p w:rsidR="0093170E" w:rsidRPr="000D3237" w:rsidRDefault="00C96483" w:rsidP="0093170E">
      <w:pPr>
        <w:spacing w:line="360" w:lineRule="auto"/>
        <w:ind w:firstLine="708"/>
        <w:jc w:val="both"/>
        <w:rPr>
          <w:rFonts w:cs="Arial"/>
          <w:sz w:val="24"/>
          <w:szCs w:val="24"/>
          <w:shd w:val="clear" w:color="auto" w:fill="FFFFFF"/>
        </w:rPr>
      </w:pPr>
      <w:r w:rsidRPr="000D3237">
        <w:rPr>
          <w:rFonts w:cs="Arial"/>
          <w:sz w:val="24"/>
          <w:szCs w:val="24"/>
          <w:shd w:val="clear" w:color="auto" w:fill="FFFFFF"/>
        </w:rPr>
        <w:t xml:space="preserve">La </w:t>
      </w:r>
      <w:r w:rsidRPr="003176AB">
        <w:rPr>
          <w:rFonts w:cs="Arial"/>
          <w:b/>
          <w:sz w:val="24"/>
          <w:szCs w:val="24"/>
          <w:shd w:val="clear" w:color="auto" w:fill="FFFFFF"/>
        </w:rPr>
        <w:t>competencia digital docente</w:t>
      </w:r>
      <w:r w:rsidRPr="000D3237">
        <w:rPr>
          <w:rFonts w:cs="Arial"/>
          <w:sz w:val="24"/>
          <w:szCs w:val="24"/>
          <w:shd w:val="clear" w:color="auto" w:fill="FFFFFF"/>
        </w:rPr>
        <w:t xml:space="preserve">, entendida como conocimiento tecnológico-pedagógico-conceptual, es de </w:t>
      </w:r>
      <w:r w:rsidR="0085368F">
        <w:rPr>
          <w:rFonts w:cs="Arial"/>
          <w:sz w:val="24"/>
          <w:szCs w:val="24"/>
          <w:shd w:val="clear" w:color="auto" w:fill="FFFFFF"/>
        </w:rPr>
        <w:t>vital importancia para todo</w:t>
      </w:r>
      <w:r w:rsidR="003176AB">
        <w:rPr>
          <w:rFonts w:cs="Arial"/>
          <w:sz w:val="24"/>
          <w:szCs w:val="24"/>
          <w:shd w:val="clear" w:color="auto" w:fill="FFFFFF"/>
        </w:rPr>
        <w:t xml:space="preserve"> profesor</w:t>
      </w:r>
      <w:r w:rsidRPr="000D3237">
        <w:rPr>
          <w:rFonts w:cs="Arial"/>
          <w:sz w:val="24"/>
          <w:szCs w:val="24"/>
          <w:shd w:val="clear" w:color="auto" w:fill="FFFFFF"/>
        </w:rPr>
        <w:t xml:space="preserve"> de cua</w:t>
      </w:r>
      <w:r w:rsidR="003176AB">
        <w:rPr>
          <w:rFonts w:cs="Arial"/>
          <w:sz w:val="24"/>
          <w:szCs w:val="24"/>
          <w:shd w:val="clear" w:color="auto" w:fill="FFFFFF"/>
        </w:rPr>
        <w:t xml:space="preserve">lquier ámbito. Los </w:t>
      </w:r>
      <w:r w:rsidRPr="000D3237">
        <w:rPr>
          <w:rFonts w:cs="Arial"/>
          <w:sz w:val="24"/>
          <w:szCs w:val="24"/>
          <w:shd w:val="clear" w:color="auto" w:fill="FFFFFF"/>
        </w:rPr>
        <w:t>mediadores debemos tener, en primer lugar, competencia conceptual, esto es, conocer el objeto de estudio de nuestra disciplina científica. En segundo lugar, debemos poseer competencia pedagógica, en aras de poder transmitir correcta y adecuadamente a los aprendientes la infor</w:t>
      </w:r>
      <w:r w:rsidR="0085368F">
        <w:rPr>
          <w:rFonts w:cs="Arial"/>
          <w:sz w:val="24"/>
          <w:szCs w:val="24"/>
          <w:shd w:val="clear" w:color="auto" w:fill="FFFFFF"/>
        </w:rPr>
        <w:t>mación que poseemos</w:t>
      </w:r>
      <w:r w:rsidRPr="000D3237">
        <w:rPr>
          <w:rFonts w:cs="Arial"/>
          <w:sz w:val="24"/>
          <w:szCs w:val="24"/>
          <w:shd w:val="clear" w:color="auto" w:fill="FFFFFF"/>
        </w:rPr>
        <w:t xml:space="preserve">. En </w:t>
      </w:r>
      <w:r w:rsidR="0093170E" w:rsidRPr="000D3237">
        <w:rPr>
          <w:rFonts w:cs="Arial"/>
          <w:sz w:val="24"/>
          <w:szCs w:val="24"/>
          <w:shd w:val="clear" w:color="auto" w:fill="FFFFFF"/>
        </w:rPr>
        <w:t>tercer lugar</w:t>
      </w:r>
      <w:r w:rsidRPr="000D3237">
        <w:rPr>
          <w:rFonts w:cs="Arial"/>
          <w:sz w:val="24"/>
          <w:szCs w:val="24"/>
          <w:shd w:val="clear" w:color="auto" w:fill="FFFFFF"/>
        </w:rPr>
        <w:t>, el profesor debe ser competente en el ámbito tecnológico, ya que se trata de la mejor</w:t>
      </w:r>
      <w:r w:rsidR="0093170E" w:rsidRPr="000D3237">
        <w:rPr>
          <w:rFonts w:cs="Arial"/>
          <w:sz w:val="24"/>
          <w:szCs w:val="24"/>
          <w:shd w:val="clear" w:color="auto" w:fill="FFFFFF"/>
        </w:rPr>
        <w:t xml:space="preserve"> forma de llevar a cabo las ideas que plantean las</w:t>
      </w:r>
      <w:r w:rsidR="0085368F">
        <w:rPr>
          <w:rFonts w:cs="Arial"/>
          <w:sz w:val="24"/>
          <w:szCs w:val="24"/>
          <w:shd w:val="clear" w:color="auto" w:fill="FFFFFF"/>
        </w:rPr>
        <w:t xml:space="preserve"> corrientes más recientes en educación y pedagogía.</w:t>
      </w:r>
    </w:p>
    <w:p w:rsidR="00454323" w:rsidRPr="000D3237" w:rsidRDefault="0085368F" w:rsidP="00454323">
      <w:pPr>
        <w:spacing w:line="360" w:lineRule="auto"/>
        <w:ind w:firstLine="708"/>
        <w:jc w:val="both"/>
        <w:rPr>
          <w:rFonts w:cs="Arial"/>
          <w:sz w:val="24"/>
          <w:szCs w:val="24"/>
          <w:shd w:val="clear" w:color="auto" w:fill="FFFFFF"/>
        </w:rPr>
      </w:pPr>
      <w:r>
        <w:rPr>
          <w:rFonts w:cs="Arial"/>
          <w:sz w:val="24"/>
          <w:szCs w:val="24"/>
          <w:shd w:val="clear" w:color="auto" w:fill="FFFFFF"/>
        </w:rPr>
        <w:t>L</w:t>
      </w:r>
      <w:r w:rsidRPr="000D3237">
        <w:rPr>
          <w:rFonts w:cs="Arial"/>
          <w:sz w:val="24"/>
          <w:szCs w:val="24"/>
          <w:shd w:val="clear" w:color="auto" w:fill="FFFFFF"/>
        </w:rPr>
        <w:t>a compet</w:t>
      </w:r>
      <w:r>
        <w:rPr>
          <w:rFonts w:cs="Arial"/>
          <w:sz w:val="24"/>
          <w:szCs w:val="24"/>
          <w:shd w:val="clear" w:color="auto" w:fill="FFFFFF"/>
        </w:rPr>
        <w:t>encia tecnológica resulta de una gran relevancia</w:t>
      </w:r>
      <w:r w:rsidRPr="000D3237">
        <w:rPr>
          <w:rFonts w:cs="Arial"/>
          <w:sz w:val="24"/>
          <w:szCs w:val="24"/>
          <w:shd w:val="clear" w:color="auto" w:fill="FFFFFF"/>
        </w:rPr>
        <w:t xml:space="preserve"> para el </w:t>
      </w:r>
      <w:r w:rsidRPr="003176AB">
        <w:rPr>
          <w:rFonts w:cs="Arial"/>
          <w:b/>
          <w:sz w:val="24"/>
          <w:szCs w:val="24"/>
          <w:shd w:val="clear" w:color="auto" w:fill="FFFFFF"/>
        </w:rPr>
        <w:t>proceso de enseñanza-aprendizaje</w:t>
      </w:r>
      <w:r>
        <w:rPr>
          <w:rFonts w:cs="Arial"/>
          <w:sz w:val="24"/>
          <w:szCs w:val="24"/>
          <w:shd w:val="clear" w:color="auto" w:fill="FFFFFF"/>
        </w:rPr>
        <w:t xml:space="preserve">, dado que dicha competencia </w:t>
      </w:r>
      <w:r w:rsidR="00C96483" w:rsidRPr="000D3237">
        <w:rPr>
          <w:rFonts w:cs="Arial"/>
          <w:sz w:val="24"/>
          <w:szCs w:val="24"/>
          <w:shd w:val="clear" w:color="auto" w:fill="FFFFFF"/>
        </w:rPr>
        <w:t>ayuda a poner</w:t>
      </w:r>
      <w:r w:rsidR="0093170E" w:rsidRPr="000D3237">
        <w:rPr>
          <w:rFonts w:cs="Arial"/>
          <w:sz w:val="24"/>
          <w:szCs w:val="24"/>
          <w:shd w:val="clear" w:color="auto" w:fill="FFFFFF"/>
        </w:rPr>
        <w:t xml:space="preserve"> en funcionamiento en el aula </w:t>
      </w:r>
      <w:r w:rsidR="00C96483" w:rsidRPr="000D3237">
        <w:rPr>
          <w:rFonts w:cs="Arial"/>
          <w:sz w:val="24"/>
          <w:szCs w:val="24"/>
          <w:shd w:val="clear" w:color="auto" w:fill="FFFFFF"/>
        </w:rPr>
        <w:t xml:space="preserve">el </w:t>
      </w:r>
      <w:r w:rsidR="00C96483" w:rsidRPr="000D3237">
        <w:rPr>
          <w:rFonts w:cs="Arial"/>
          <w:b/>
          <w:sz w:val="24"/>
          <w:szCs w:val="24"/>
          <w:shd w:val="clear" w:color="auto" w:fill="FFFFFF"/>
        </w:rPr>
        <w:t>constructivismo</w:t>
      </w:r>
      <w:r w:rsidR="0093170E" w:rsidRPr="000D3237">
        <w:rPr>
          <w:rFonts w:cs="Arial"/>
          <w:b/>
          <w:sz w:val="24"/>
          <w:szCs w:val="24"/>
          <w:shd w:val="clear" w:color="auto" w:fill="FFFFFF"/>
        </w:rPr>
        <w:t xml:space="preserve"> social</w:t>
      </w:r>
      <w:r w:rsidR="0093170E" w:rsidRPr="000D3237">
        <w:rPr>
          <w:rFonts w:cs="Arial"/>
          <w:sz w:val="24"/>
          <w:szCs w:val="24"/>
          <w:shd w:val="clear" w:color="auto" w:fill="FFFFFF"/>
        </w:rPr>
        <w:t xml:space="preserve"> (construcción d</w:t>
      </w:r>
      <w:r>
        <w:rPr>
          <w:rFonts w:cs="Arial"/>
          <w:sz w:val="24"/>
          <w:szCs w:val="24"/>
          <w:shd w:val="clear" w:color="auto" w:fill="FFFFFF"/>
        </w:rPr>
        <w:t>el conocimiento de forma grupal;</w:t>
      </w:r>
      <w:r w:rsidR="0093170E" w:rsidRPr="000D3237">
        <w:rPr>
          <w:rFonts w:cs="Arial"/>
          <w:sz w:val="24"/>
          <w:szCs w:val="24"/>
          <w:shd w:val="clear" w:color="auto" w:fill="FFFFFF"/>
        </w:rPr>
        <w:t xml:space="preserve"> aprendizaje basado e</w:t>
      </w:r>
      <w:r>
        <w:rPr>
          <w:rFonts w:cs="Arial"/>
          <w:sz w:val="24"/>
          <w:szCs w:val="24"/>
          <w:shd w:val="clear" w:color="auto" w:fill="FFFFFF"/>
        </w:rPr>
        <w:t>n la acción ‘aprender haciendo’;</w:t>
      </w:r>
      <w:r w:rsidR="0093170E" w:rsidRPr="000D3237">
        <w:rPr>
          <w:rFonts w:cs="Arial"/>
          <w:sz w:val="24"/>
          <w:szCs w:val="24"/>
          <w:shd w:val="clear" w:color="auto" w:fill="FFFFFF"/>
        </w:rPr>
        <w:t xml:space="preserve"> aprendizaje colabora</w:t>
      </w:r>
      <w:r>
        <w:rPr>
          <w:rFonts w:cs="Arial"/>
          <w:sz w:val="24"/>
          <w:szCs w:val="24"/>
          <w:shd w:val="clear" w:color="auto" w:fill="FFFFFF"/>
        </w:rPr>
        <w:t>tivo, cooperativo e interactivo;</w:t>
      </w:r>
      <w:r w:rsidR="0093170E" w:rsidRPr="000D3237">
        <w:rPr>
          <w:rFonts w:cs="Arial"/>
          <w:sz w:val="24"/>
          <w:szCs w:val="24"/>
          <w:shd w:val="clear" w:color="auto" w:fill="FFFFFF"/>
        </w:rPr>
        <w:t xml:space="preserve"> aprendizaje por descub</w:t>
      </w:r>
      <w:r>
        <w:rPr>
          <w:rFonts w:cs="Arial"/>
          <w:sz w:val="24"/>
          <w:szCs w:val="24"/>
          <w:shd w:val="clear" w:color="auto" w:fill="FFFFFF"/>
        </w:rPr>
        <w:t>rimiento, centrado en el alumno;</w:t>
      </w:r>
      <w:r w:rsidR="0093170E" w:rsidRPr="000D3237">
        <w:rPr>
          <w:rFonts w:cs="Arial"/>
          <w:sz w:val="24"/>
          <w:szCs w:val="24"/>
          <w:shd w:val="clear" w:color="auto" w:fill="FFFFFF"/>
        </w:rPr>
        <w:t xml:space="preserve"> au</w:t>
      </w:r>
      <w:r>
        <w:rPr>
          <w:rFonts w:cs="Arial"/>
          <w:sz w:val="24"/>
          <w:szCs w:val="24"/>
          <w:shd w:val="clear" w:color="auto" w:fill="FFFFFF"/>
        </w:rPr>
        <w:t>todirección en el aprendizaje; e</w:t>
      </w:r>
      <w:r w:rsidR="0093170E" w:rsidRPr="000D3237">
        <w:rPr>
          <w:rFonts w:cs="Arial"/>
          <w:sz w:val="24"/>
          <w:szCs w:val="24"/>
          <w:shd w:val="clear" w:color="auto" w:fill="FFFFFF"/>
        </w:rPr>
        <w:t>studiantes como agentes activos en el proceso de construcción del conocimiento, desarrollando estrategias de aprendizaje),</w:t>
      </w:r>
      <w:r w:rsidR="00C96483" w:rsidRPr="000D3237">
        <w:rPr>
          <w:rFonts w:cs="Arial"/>
          <w:sz w:val="24"/>
          <w:szCs w:val="24"/>
          <w:shd w:val="clear" w:color="auto" w:fill="FFFFFF"/>
        </w:rPr>
        <w:t xml:space="preserve"> </w:t>
      </w:r>
      <w:r w:rsidR="0093170E" w:rsidRPr="000D3237">
        <w:rPr>
          <w:rFonts w:cs="Arial"/>
          <w:sz w:val="24"/>
          <w:szCs w:val="24"/>
          <w:shd w:val="clear" w:color="auto" w:fill="FFFFFF"/>
        </w:rPr>
        <w:t xml:space="preserve">el </w:t>
      </w:r>
      <w:r w:rsidR="0093170E" w:rsidRPr="000D3237">
        <w:rPr>
          <w:rFonts w:cs="Arial"/>
          <w:b/>
          <w:sz w:val="24"/>
          <w:szCs w:val="24"/>
          <w:shd w:val="clear" w:color="auto" w:fill="FFFFFF"/>
        </w:rPr>
        <w:t>conectivismo</w:t>
      </w:r>
      <w:r w:rsidR="0093170E" w:rsidRPr="000D3237">
        <w:rPr>
          <w:rFonts w:cs="Arial"/>
          <w:sz w:val="24"/>
          <w:szCs w:val="24"/>
          <w:shd w:val="clear" w:color="auto" w:fill="FFFFFF"/>
        </w:rPr>
        <w:t xml:space="preserve"> (construcción común del conocimiento a través del establecimiento de redes ‘aprender interactuando’; énfasis en el empleo de </w:t>
      </w:r>
      <w:r w:rsidR="0093170E" w:rsidRPr="00D061AC">
        <w:rPr>
          <w:rFonts w:cs="Arial"/>
          <w:b/>
          <w:sz w:val="24"/>
          <w:szCs w:val="24"/>
          <w:shd w:val="clear" w:color="auto" w:fill="FFFFFF"/>
        </w:rPr>
        <w:t>herramientas web 2.0</w:t>
      </w:r>
      <w:r w:rsidR="0093170E" w:rsidRPr="000D3237">
        <w:rPr>
          <w:rFonts w:cs="Arial"/>
          <w:sz w:val="24"/>
          <w:szCs w:val="24"/>
          <w:shd w:val="clear" w:color="auto" w:fill="FFFFFF"/>
        </w:rPr>
        <w:t xml:space="preserve"> para</w:t>
      </w:r>
      <w:r>
        <w:rPr>
          <w:rFonts w:cs="Arial"/>
          <w:sz w:val="24"/>
          <w:szCs w:val="24"/>
          <w:shd w:val="clear" w:color="auto" w:fill="FFFFFF"/>
        </w:rPr>
        <w:t xml:space="preserve"> crear y compartir conocimiento; </w:t>
      </w:r>
      <w:r w:rsidR="0093170E" w:rsidRPr="000D3237">
        <w:rPr>
          <w:rFonts w:cs="Arial"/>
          <w:sz w:val="24"/>
          <w:szCs w:val="24"/>
          <w:shd w:val="clear" w:color="auto" w:fill="FFFFFF"/>
        </w:rPr>
        <w:t xml:space="preserve">afianzamiento del aprendizaje a lo largo de la vida a través de la </w:t>
      </w:r>
      <w:r w:rsidR="0093170E" w:rsidRPr="00D061AC">
        <w:rPr>
          <w:rFonts w:cs="Arial"/>
          <w:b/>
          <w:sz w:val="24"/>
          <w:szCs w:val="24"/>
          <w:shd w:val="clear" w:color="auto" w:fill="FFFFFF"/>
        </w:rPr>
        <w:t xml:space="preserve">web 2.0.), </w:t>
      </w:r>
      <w:r w:rsidR="0093170E" w:rsidRPr="000D3237">
        <w:rPr>
          <w:rFonts w:cs="Arial"/>
          <w:sz w:val="24"/>
          <w:szCs w:val="24"/>
          <w:shd w:val="clear" w:color="auto" w:fill="FFFFFF"/>
        </w:rPr>
        <w:t xml:space="preserve">y el </w:t>
      </w:r>
      <w:r w:rsidR="0093170E" w:rsidRPr="000D3237">
        <w:rPr>
          <w:rFonts w:cs="Arial"/>
          <w:b/>
          <w:sz w:val="24"/>
          <w:szCs w:val="24"/>
          <w:shd w:val="clear" w:color="auto" w:fill="FFFFFF"/>
        </w:rPr>
        <w:t>enfoque orientado a la acción</w:t>
      </w:r>
      <w:r w:rsidR="0093170E" w:rsidRPr="000D3237">
        <w:rPr>
          <w:rFonts w:cs="Arial"/>
          <w:sz w:val="24"/>
          <w:szCs w:val="24"/>
          <w:shd w:val="clear" w:color="auto" w:fill="FFFFFF"/>
        </w:rPr>
        <w:t xml:space="preserve"> (usuario como agente social que construye un contenido lingüístico en colaboración con otros y en un entorno </w:t>
      </w:r>
      <w:r w:rsidR="0093170E" w:rsidRPr="000D3237">
        <w:rPr>
          <w:rFonts w:cs="Arial"/>
          <w:sz w:val="24"/>
          <w:szCs w:val="24"/>
          <w:shd w:val="clear" w:color="auto" w:fill="FFFFFF"/>
        </w:rPr>
        <w:lastRenderedPageBreak/>
        <w:t>social determinado en que hay que l</w:t>
      </w:r>
      <w:r w:rsidR="00D061AC">
        <w:rPr>
          <w:rFonts w:cs="Arial"/>
          <w:sz w:val="24"/>
          <w:szCs w:val="24"/>
          <w:shd w:val="clear" w:color="auto" w:fill="FFFFFF"/>
        </w:rPr>
        <w:t>levar a cabo distintas tareas; s</w:t>
      </w:r>
      <w:r w:rsidR="0093170E" w:rsidRPr="000D3237">
        <w:rPr>
          <w:rFonts w:cs="Arial"/>
          <w:sz w:val="24"/>
          <w:szCs w:val="24"/>
          <w:shd w:val="clear" w:color="auto" w:fill="FFFFFF"/>
        </w:rPr>
        <w:t>e concibe la lengua como un instrumento para realizar acciones).</w:t>
      </w:r>
    </w:p>
    <w:p w:rsidR="006C4399" w:rsidRDefault="00454323" w:rsidP="00454323">
      <w:pPr>
        <w:spacing w:line="360" w:lineRule="auto"/>
        <w:ind w:firstLine="708"/>
        <w:jc w:val="both"/>
        <w:rPr>
          <w:sz w:val="24"/>
          <w:szCs w:val="24"/>
        </w:rPr>
      </w:pPr>
      <w:r w:rsidRPr="000D3237">
        <w:rPr>
          <w:rFonts w:cs="Arial"/>
          <w:sz w:val="24"/>
          <w:szCs w:val="24"/>
          <w:shd w:val="clear" w:color="auto" w:fill="FFFFFF"/>
        </w:rPr>
        <w:t>Además, centrándonos en el enfoque orientado a la acción, según Conejo y Herrera (2009: 3): “</w:t>
      </w:r>
      <w:r w:rsidRPr="000D3237">
        <w:rPr>
          <w:sz w:val="24"/>
          <w:szCs w:val="24"/>
        </w:rPr>
        <w:t xml:space="preserve">la perspectiva orientada a la acción se encuadra a su vez dentro del </w:t>
      </w:r>
      <w:r w:rsidRPr="003176AB">
        <w:rPr>
          <w:b/>
          <w:sz w:val="24"/>
          <w:szCs w:val="24"/>
        </w:rPr>
        <w:t>enfoque humanista</w:t>
      </w:r>
      <w:r w:rsidRPr="000D3237">
        <w:rPr>
          <w:sz w:val="24"/>
          <w:szCs w:val="24"/>
        </w:rPr>
        <w:t xml:space="preserve">, que considera que el aprendizaje de una lengua está íntimamente ligado a la </w:t>
      </w:r>
      <w:r w:rsidRPr="003176AB">
        <w:rPr>
          <w:b/>
          <w:sz w:val="24"/>
          <w:szCs w:val="24"/>
        </w:rPr>
        <w:t>construcción de la propia identidad del hablante</w:t>
      </w:r>
      <w:r w:rsidRPr="000D3237">
        <w:rPr>
          <w:sz w:val="24"/>
          <w:szCs w:val="24"/>
        </w:rPr>
        <w:t xml:space="preserve">. La lengua es una herramienta que el hablante utiliza para comprender el mundo, tomar una postura ante él y construir así su propia identidad. En el momento en que un hablante comience a participar en el </w:t>
      </w:r>
      <w:r w:rsidRPr="00D061AC">
        <w:rPr>
          <w:b/>
          <w:sz w:val="24"/>
          <w:szCs w:val="24"/>
        </w:rPr>
        <w:t>entorno web</w:t>
      </w:r>
      <w:r w:rsidRPr="000D3237">
        <w:rPr>
          <w:sz w:val="24"/>
          <w:szCs w:val="24"/>
        </w:rPr>
        <w:t xml:space="preserve">, comenzará a construir su </w:t>
      </w:r>
      <w:r w:rsidRPr="000D3237">
        <w:rPr>
          <w:b/>
          <w:sz w:val="24"/>
          <w:szCs w:val="24"/>
        </w:rPr>
        <w:t>identidad digital</w:t>
      </w:r>
      <w:r w:rsidRPr="000D3237">
        <w:rPr>
          <w:sz w:val="24"/>
          <w:szCs w:val="24"/>
        </w:rPr>
        <w:t xml:space="preserve">. Si consideramos que tanto el uso de la lengua como el de la </w:t>
      </w:r>
      <w:r w:rsidRPr="00D061AC">
        <w:rPr>
          <w:sz w:val="24"/>
          <w:szCs w:val="24"/>
        </w:rPr>
        <w:t>web 2.0</w:t>
      </w:r>
      <w:r w:rsidRPr="000D3237">
        <w:rPr>
          <w:sz w:val="24"/>
          <w:szCs w:val="24"/>
        </w:rPr>
        <w:t xml:space="preserve"> son fenómenos sociales que se basan en la interacción entre los individuos, quedará patente que las identidades lingüística y digital no pueden construirse de forma aislada”.</w:t>
      </w:r>
    </w:p>
    <w:p w:rsidR="009B569F" w:rsidRPr="000D3237" w:rsidRDefault="009B569F" w:rsidP="009B569F">
      <w:pPr>
        <w:spacing w:line="360" w:lineRule="auto"/>
        <w:ind w:firstLine="708"/>
        <w:jc w:val="both"/>
        <w:rPr>
          <w:rFonts w:cs="Arial"/>
          <w:sz w:val="24"/>
          <w:szCs w:val="24"/>
          <w:shd w:val="clear" w:color="auto" w:fill="FFFFFF"/>
        </w:rPr>
      </w:pPr>
      <w:r>
        <w:rPr>
          <w:rFonts w:cs="Arial"/>
          <w:sz w:val="24"/>
          <w:szCs w:val="24"/>
          <w:shd w:val="clear" w:color="auto" w:fill="FFFFFF"/>
        </w:rPr>
        <w:t>Precisamente, uno</w:t>
      </w:r>
      <w:r w:rsidRPr="000D3237">
        <w:rPr>
          <w:rFonts w:cs="Arial"/>
          <w:sz w:val="24"/>
          <w:szCs w:val="24"/>
          <w:shd w:val="clear" w:color="auto" w:fill="FFFFFF"/>
        </w:rPr>
        <w:t xml:space="preserve"> de los conceptos con los que más se ha trabajado últimamente es con el de </w:t>
      </w:r>
      <w:r w:rsidRPr="000D3237">
        <w:rPr>
          <w:rFonts w:cs="Arial"/>
          <w:i/>
          <w:sz w:val="24"/>
          <w:szCs w:val="24"/>
          <w:shd w:val="clear" w:color="auto" w:fill="FFFFFF"/>
        </w:rPr>
        <w:t xml:space="preserve">web 2.0. </w:t>
      </w:r>
      <w:r w:rsidRPr="000D3237">
        <w:rPr>
          <w:rFonts w:cs="Arial"/>
          <w:sz w:val="24"/>
          <w:szCs w:val="24"/>
          <w:shd w:val="clear" w:color="auto" w:fill="FFFFFF"/>
        </w:rPr>
        <w:t>En este sentido, “</w:t>
      </w:r>
      <w:r w:rsidRPr="000D3237">
        <w:rPr>
          <w:sz w:val="24"/>
          <w:szCs w:val="24"/>
        </w:rPr>
        <w:t xml:space="preserve">con la web 2.0 estamos […] ante un entorno social tecnológico formado por individuos - usuarios de la lengua y de la tecnología web - que interactúan entre sí para resolver </w:t>
      </w:r>
      <w:r w:rsidRPr="003176AB">
        <w:rPr>
          <w:b/>
          <w:sz w:val="24"/>
          <w:szCs w:val="24"/>
        </w:rPr>
        <w:t>tareas comunicativas digitales</w:t>
      </w:r>
      <w:r w:rsidRPr="000D3237">
        <w:rPr>
          <w:sz w:val="24"/>
          <w:szCs w:val="24"/>
        </w:rPr>
        <w:t xml:space="preserve">. A ellas les hemos dado el nombre de </w:t>
      </w:r>
      <w:r w:rsidRPr="00D061AC">
        <w:rPr>
          <w:b/>
          <w:i/>
          <w:sz w:val="24"/>
          <w:szCs w:val="24"/>
        </w:rPr>
        <w:t>tareas 2.0</w:t>
      </w:r>
      <w:r w:rsidRPr="000D3237">
        <w:rPr>
          <w:sz w:val="24"/>
          <w:szCs w:val="24"/>
        </w:rPr>
        <w:t>” (Conejo y Herrera, 2009: 3). En este orden de cosas, el empleo d</w:t>
      </w:r>
      <w:r>
        <w:rPr>
          <w:sz w:val="24"/>
          <w:szCs w:val="24"/>
        </w:rPr>
        <w:t>e los recursos digitales ofrece</w:t>
      </w:r>
      <w:r w:rsidRPr="000D3237">
        <w:rPr>
          <w:sz w:val="24"/>
          <w:szCs w:val="24"/>
        </w:rPr>
        <w:t xml:space="preserve"> también una ideal adaptación del</w:t>
      </w:r>
      <w:r w:rsidR="00D061AC">
        <w:rPr>
          <w:sz w:val="24"/>
          <w:szCs w:val="24"/>
        </w:rPr>
        <w:t xml:space="preserve"> método del enfoque por tareas, así como</w:t>
      </w:r>
      <w:r w:rsidRPr="000D3237">
        <w:rPr>
          <w:sz w:val="24"/>
          <w:szCs w:val="24"/>
        </w:rPr>
        <w:t xml:space="preserve"> el fomento de la </w:t>
      </w:r>
      <w:r w:rsidRPr="003176AB">
        <w:rPr>
          <w:b/>
          <w:sz w:val="24"/>
          <w:szCs w:val="24"/>
        </w:rPr>
        <w:t>actitud 2.0</w:t>
      </w:r>
      <w:r w:rsidRPr="000D3237">
        <w:rPr>
          <w:sz w:val="24"/>
          <w:szCs w:val="24"/>
        </w:rPr>
        <w:t xml:space="preserve"> (crear y compa</w:t>
      </w:r>
      <w:r>
        <w:rPr>
          <w:sz w:val="24"/>
          <w:szCs w:val="24"/>
        </w:rPr>
        <w:t>rtir conocimientos y herramientas</w:t>
      </w:r>
      <w:r w:rsidRPr="000D3237">
        <w:rPr>
          <w:sz w:val="24"/>
          <w:szCs w:val="24"/>
        </w:rPr>
        <w:t xml:space="preserve"> a través de la web).</w:t>
      </w:r>
    </w:p>
    <w:p w:rsidR="00D061AC" w:rsidRDefault="0085368F" w:rsidP="0093170E">
      <w:pPr>
        <w:spacing w:line="360" w:lineRule="auto"/>
        <w:ind w:firstLine="708"/>
        <w:jc w:val="both"/>
        <w:rPr>
          <w:rFonts w:cs="Arial"/>
          <w:sz w:val="24"/>
          <w:szCs w:val="24"/>
          <w:shd w:val="clear" w:color="auto" w:fill="FFFFFF"/>
        </w:rPr>
      </w:pPr>
      <w:r>
        <w:rPr>
          <w:rFonts w:cs="Arial"/>
          <w:sz w:val="24"/>
          <w:szCs w:val="24"/>
          <w:shd w:val="clear" w:color="auto" w:fill="FFFFFF"/>
        </w:rPr>
        <w:t>Volviendo a la idea planteada en el primer párrafo de este escrito, l</w:t>
      </w:r>
      <w:r w:rsidR="0093170E" w:rsidRPr="000D3237">
        <w:rPr>
          <w:rFonts w:cs="Arial"/>
          <w:sz w:val="24"/>
          <w:szCs w:val="24"/>
          <w:shd w:val="clear" w:color="auto" w:fill="FFFFFF"/>
        </w:rPr>
        <w:t>o que conocemos p</w:t>
      </w:r>
      <w:r w:rsidR="00D061AC">
        <w:rPr>
          <w:rFonts w:cs="Arial"/>
          <w:sz w:val="24"/>
          <w:szCs w:val="24"/>
          <w:shd w:val="clear" w:color="auto" w:fill="FFFFFF"/>
        </w:rPr>
        <w:t xml:space="preserve">or </w:t>
      </w:r>
      <w:r w:rsidR="00D061AC" w:rsidRPr="00D061AC">
        <w:rPr>
          <w:rFonts w:cs="Arial"/>
          <w:i/>
          <w:sz w:val="24"/>
          <w:szCs w:val="24"/>
          <w:shd w:val="clear" w:color="auto" w:fill="FFFFFF"/>
        </w:rPr>
        <w:t>competencia digital docente</w:t>
      </w:r>
      <w:r w:rsidR="0093170E" w:rsidRPr="000D3237">
        <w:rPr>
          <w:rFonts w:cs="Arial"/>
          <w:sz w:val="24"/>
          <w:szCs w:val="24"/>
          <w:shd w:val="clear" w:color="auto" w:fill="FFFFFF"/>
        </w:rPr>
        <w:t xml:space="preserve"> es la relación de interacción entre los tres dominios: el conceptual, el pedagógico y el tecnológico</w:t>
      </w:r>
      <w:r w:rsidR="009B569F">
        <w:rPr>
          <w:rFonts w:cs="Arial"/>
          <w:sz w:val="24"/>
          <w:szCs w:val="24"/>
          <w:shd w:val="clear" w:color="auto" w:fill="FFFFFF"/>
        </w:rPr>
        <w:t xml:space="preserve"> (lo que se denomina </w:t>
      </w:r>
      <w:r w:rsidR="009B569F" w:rsidRPr="003176AB">
        <w:rPr>
          <w:rFonts w:cs="Arial"/>
          <w:b/>
          <w:i/>
          <w:sz w:val="24"/>
          <w:szCs w:val="24"/>
          <w:shd w:val="clear" w:color="auto" w:fill="FFFFFF"/>
        </w:rPr>
        <w:t xml:space="preserve">MODELO </w:t>
      </w:r>
      <w:proofErr w:type="spellStart"/>
      <w:r w:rsidR="009B569F" w:rsidRPr="003176AB">
        <w:rPr>
          <w:rFonts w:cs="Arial"/>
          <w:b/>
          <w:i/>
          <w:sz w:val="24"/>
          <w:szCs w:val="24"/>
          <w:shd w:val="clear" w:color="auto" w:fill="FFFFFF"/>
        </w:rPr>
        <w:t>TPACK</w:t>
      </w:r>
      <w:proofErr w:type="spellEnd"/>
      <w:r w:rsidR="009B569F">
        <w:rPr>
          <w:rFonts w:cs="Arial"/>
          <w:sz w:val="24"/>
          <w:szCs w:val="24"/>
          <w:shd w:val="clear" w:color="auto" w:fill="FFFFFF"/>
        </w:rPr>
        <w:t>)</w:t>
      </w:r>
      <w:r w:rsidR="0093170E" w:rsidRPr="000D3237">
        <w:rPr>
          <w:rFonts w:cs="Arial"/>
          <w:sz w:val="24"/>
          <w:szCs w:val="24"/>
          <w:shd w:val="clear" w:color="auto" w:fill="FFFFFF"/>
        </w:rPr>
        <w:t xml:space="preserve">. Si verdaderamente queremos ser buenos </w:t>
      </w:r>
      <w:r>
        <w:rPr>
          <w:rFonts w:cs="Arial"/>
          <w:sz w:val="24"/>
          <w:szCs w:val="24"/>
          <w:shd w:val="clear" w:color="auto" w:fill="FFFFFF"/>
        </w:rPr>
        <w:t>mediadores tenemos que ser competentes</w:t>
      </w:r>
      <w:r w:rsidR="0093170E" w:rsidRPr="000D3237">
        <w:rPr>
          <w:rFonts w:cs="Arial"/>
          <w:sz w:val="24"/>
          <w:szCs w:val="24"/>
          <w:shd w:val="clear" w:color="auto" w:fill="FFFFFF"/>
        </w:rPr>
        <w:t xml:space="preserve"> en estos tres campos, con la finalidad de conseguir una</w:t>
      </w:r>
      <w:r>
        <w:rPr>
          <w:rFonts w:cs="Arial"/>
          <w:sz w:val="24"/>
          <w:szCs w:val="24"/>
          <w:shd w:val="clear" w:color="auto" w:fill="FFFFFF"/>
        </w:rPr>
        <w:t xml:space="preserve"> mejora de la calidad de nuestra</w:t>
      </w:r>
      <w:r w:rsidR="0093170E" w:rsidRPr="000D3237">
        <w:rPr>
          <w:rFonts w:cs="Arial"/>
          <w:sz w:val="24"/>
          <w:szCs w:val="24"/>
          <w:shd w:val="clear" w:color="auto" w:fill="FFFFFF"/>
        </w:rPr>
        <w:t xml:space="preserve"> enseñanza, creando, además, motivación y dinamismo en el aula. </w:t>
      </w:r>
    </w:p>
    <w:p w:rsidR="0093170E" w:rsidRPr="000D3237" w:rsidRDefault="0085368F" w:rsidP="0093170E">
      <w:pPr>
        <w:spacing w:line="360" w:lineRule="auto"/>
        <w:ind w:firstLine="708"/>
        <w:jc w:val="both"/>
        <w:rPr>
          <w:rFonts w:cs="Arial"/>
          <w:sz w:val="24"/>
          <w:szCs w:val="24"/>
          <w:shd w:val="clear" w:color="auto" w:fill="FFFFFF"/>
        </w:rPr>
      </w:pPr>
      <w:r>
        <w:rPr>
          <w:rFonts w:cs="Arial"/>
          <w:sz w:val="24"/>
          <w:szCs w:val="24"/>
          <w:shd w:val="clear" w:color="auto" w:fill="FFFFFF"/>
        </w:rPr>
        <w:t>En este orden de cosas, e</w:t>
      </w:r>
      <w:r w:rsidR="0093170E" w:rsidRPr="000D3237">
        <w:rPr>
          <w:rFonts w:cs="Arial"/>
          <w:sz w:val="24"/>
          <w:szCs w:val="24"/>
          <w:shd w:val="clear" w:color="auto" w:fill="FFFFFF"/>
        </w:rPr>
        <w:t xml:space="preserve">l verbo </w:t>
      </w:r>
      <w:r w:rsidR="0093170E" w:rsidRPr="0085368F">
        <w:rPr>
          <w:rFonts w:cs="Arial"/>
          <w:i/>
          <w:sz w:val="24"/>
          <w:szCs w:val="24"/>
          <w:shd w:val="clear" w:color="auto" w:fill="FFFFFF"/>
        </w:rPr>
        <w:t>recordar</w:t>
      </w:r>
      <w:r w:rsidR="0093170E" w:rsidRPr="000D3237">
        <w:rPr>
          <w:rFonts w:cs="Arial"/>
          <w:sz w:val="24"/>
          <w:szCs w:val="24"/>
          <w:shd w:val="clear" w:color="auto" w:fill="FFFFFF"/>
        </w:rPr>
        <w:t xml:space="preserve"> proviene de un </w:t>
      </w:r>
      <w:proofErr w:type="spellStart"/>
      <w:r w:rsidR="0093170E" w:rsidRPr="000D3237">
        <w:rPr>
          <w:rFonts w:cs="Arial"/>
          <w:sz w:val="24"/>
          <w:szCs w:val="24"/>
          <w:shd w:val="clear" w:color="auto" w:fill="FFFFFF"/>
        </w:rPr>
        <w:t>preverbio</w:t>
      </w:r>
      <w:proofErr w:type="spellEnd"/>
      <w:r w:rsidR="0093170E" w:rsidRPr="000D3237">
        <w:rPr>
          <w:rFonts w:cs="Arial"/>
          <w:sz w:val="24"/>
          <w:szCs w:val="24"/>
          <w:shd w:val="clear" w:color="auto" w:fill="FFFFFF"/>
        </w:rPr>
        <w:t xml:space="preserve"> latino (RE) y la palabra latina </w:t>
      </w:r>
      <w:proofErr w:type="spellStart"/>
      <w:r w:rsidR="0093170E" w:rsidRPr="000D3237">
        <w:rPr>
          <w:rFonts w:cs="Arial"/>
          <w:sz w:val="24"/>
          <w:szCs w:val="24"/>
          <w:shd w:val="clear" w:color="auto" w:fill="FFFFFF"/>
        </w:rPr>
        <w:t>CORDE</w:t>
      </w:r>
      <w:proofErr w:type="spellEnd"/>
      <w:r w:rsidR="0093170E" w:rsidRPr="000D3237">
        <w:rPr>
          <w:rFonts w:cs="Arial"/>
          <w:sz w:val="24"/>
          <w:szCs w:val="24"/>
          <w:shd w:val="clear" w:color="auto" w:fill="FFFFFF"/>
        </w:rPr>
        <w:t xml:space="preserve"> (</w:t>
      </w:r>
      <w:r>
        <w:rPr>
          <w:rFonts w:cs="Arial"/>
          <w:sz w:val="24"/>
          <w:szCs w:val="24"/>
          <w:shd w:val="clear" w:color="auto" w:fill="FFFFFF"/>
        </w:rPr>
        <w:t>‘</w:t>
      </w:r>
      <w:r w:rsidR="0093170E" w:rsidRPr="000D3237">
        <w:rPr>
          <w:rFonts w:cs="Arial"/>
          <w:sz w:val="24"/>
          <w:szCs w:val="24"/>
          <w:shd w:val="clear" w:color="auto" w:fill="FFFFFF"/>
        </w:rPr>
        <w:t>corazón</w:t>
      </w:r>
      <w:r>
        <w:rPr>
          <w:rFonts w:cs="Arial"/>
          <w:sz w:val="24"/>
          <w:szCs w:val="24"/>
          <w:shd w:val="clear" w:color="auto" w:fill="FFFFFF"/>
        </w:rPr>
        <w:t>’</w:t>
      </w:r>
      <w:r w:rsidR="0093170E" w:rsidRPr="000D3237">
        <w:rPr>
          <w:rFonts w:cs="Arial"/>
          <w:sz w:val="24"/>
          <w:szCs w:val="24"/>
          <w:shd w:val="clear" w:color="auto" w:fill="FFFFFF"/>
        </w:rPr>
        <w:t>); ello ilustra claramente la idea de que solo se recuerda lo que se ama, lo que deja una huella en el corazón</w:t>
      </w:r>
      <w:r>
        <w:rPr>
          <w:rFonts w:cs="Arial"/>
          <w:sz w:val="24"/>
          <w:szCs w:val="24"/>
          <w:shd w:val="clear" w:color="auto" w:fill="FFFFFF"/>
        </w:rPr>
        <w:t xml:space="preserve"> y en la mente</w:t>
      </w:r>
      <w:r w:rsidR="00C730FD" w:rsidRPr="000D3237">
        <w:rPr>
          <w:rFonts w:cs="Arial"/>
          <w:sz w:val="24"/>
          <w:szCs w:val="24"/>
          <w:shd w:val="clear" w:color="auto" w:fill="FFFFFF"/>
        </w:rPr>
        <w:t>. Así, los recursos tecnológicos ayudan a que ello</w:t>
      </w:r>
      <w:r>
        <w:rPr>
          <w:rFonts w:cs="Arial"/>
          <w:sz w:val="24"/>
          <w:szCs w:val="24"/>
          <w:shd w:val="clear" w:color="auto" w:fill="FFFFFF"/>
        </w:rPr>
        <w:t xml:space="preserve"> se cumpla, ya que se dota de </w:t>
      </w:r>
      <w:r w:rsidR="00C730FD" w:rsidRPr="000D3237">
        <w:rPr>
          <w:rFonts w:cs="Arial"/>
          <w:sz w:val="24"/>
          <w:szCs w:val="24"/>
          <w:shd w:val="clear" w:color="auto" w:fill="FFFFFF"/>
        </w:rPr>
        <w:t xml:space="preserve">gran interés, </w:t>
      </w:r>
      <w:r w:rsidR="00C730FD" w:rsidRPr="000D3237">
        <w:rPr>
          <w:rFonts w:cs="Arial"/>
          <w:sz w:val="24"/>
          <w:szCs w:val="24"/>
          <w:shd w:val="clear" w:color="auto" w:fill="FFFFFF"/>
        </w:rPr>
        <w:lastRenderedPageBreak/>
        <w:t>diversión y utilidad a todo lo que se presenta a través de ellos, y el alumno es perfectamente consciente de ello. Se trata de centrarse en el estudiante como centro del proceso de aprendizaje, por lo que siempre se debe buscar la forma de que los contenidos resulten atra</w:t>
      </w:r>
      <w:r>
        <w:rPr>
          <w:rFonts w:cs="Arial"/>
          <w:sz w:val="24"/>
          <w:szCs w:val="24"/>
          <w:shd w:val="clear" w:color="auto" w:fill="FFFFFF"/>
        </w:rPr>
        <w:t>ctivos y amenos, pero sin que dejen</w:t>
      </w:r>
      <w:r w:rsidR="00C730FD" w:rsidRPr="000D3237">
        <w:rPr>
          <w:rFonts w:cs="Arial"/>
          <w:sz w:val="24"/>
          <w:szCs w:val="24"/>
          <w:shd w:val="clear" w:color="auto" w:fill="FFFFFF"/>
        </w:rPr>
        <w:t xml:space="preserve"> de ser prácticos y útiles.</w:t>
      </w:r>
    </w:p>
    <w:p w:rsidR="009B569F" w:rsidRDefault="0085368F" w:rsidP="0093170E">
      <w:pPr>
        <w:spacing w:line="360" w:lineRule="auto"/>
        <w:ind w:firstLine="708"/>
        <w:jc w:val="both"/>
        <w:rPr>
          <w:sz w:val="24"/>
          <w:szCs w:val="24"/>
        </w:rPr>
      </w:pPr>
      <w:r>
        <w:rPr>
          <w:rFonts w:cs="Arial"/>
          <w:sz w:val="24"/>
          <w:szCs w:val="24"/>
          <w:shd w:val="clear" w:color="auto" w:fill="FFFFFF"/>
        </w:rPr>
        <w:t>De todo lo anterior se deduce que</w:t>
      </w:r>
      <w:r w:rsidR="00C730FD" w:rsidRPr="000D3237">
        <w:rPr>
          <w:rFonts w:cs="Arial"/>
          <w:sz w:val="24"/>
          <w:szCs w:val="24"/>
          <w:shd w:val="clear" w:color="auto" w:fill="FFFFFF"/>
        </w:rPr>
        <w:t xml:space="preserve"> siempre </w:t>
      </w:r>
      <w:r w:rsidRPr="003176AB">
        <w:rPr>
          <w:rFonts w:cs="Arial"/>
          <w:b/>
          <w:sz w:val="24"/>
          <w:szCs w:val="24"/>
          <w:shd w:val="clear" w:color="auto" w:fill="FFFFFF"/>
        </w:rPr>
        <w:t>debe</w:t>
      </w:r>
      <w:r>
        <w:rPr>
          <w:rFonts w:cs="Arial"/>
          <w:sz w:val="24"/>
          <w:szCs w:val="24"/>
          <w:shd w:val="clear" w:color="auto" w:fill="FFFFFF"/>
        </w:rPr>
        <w:t xml:space="preserve"> </w:t>
      </w:r>
      <w:r w:rsidR="00C730FD" w:rsidRPr="003176AB">
        <w:rPr>
          <w:rFonts w:cs="Arial"/>
          <w:b/>
          <w:sz w:val="24"/>
          <w:szCs w:val="24"/>
          <w:shd w:val="clear" w:color="auto" w:fill="FFFFFF"/>
        </w:rPr>
        <w:t>integrarse la tecnología en el contexto educativo</w:t>
      </w:r>
      <w:r w:rsidR="00C730FD" w:rsidRPr="000D3237">
        <w:rPr>
          <w:rFonts w:cs="Arial"/>
          <w:sz w:val="24"/>
          <w:szCs w:val="24"/>
          <w:shd w:val="clear" w:color="auto" w:fill="FFFFFF"/>
        </w:rPr>
        <w:t>. Ello requerirá la interacción de los tres componentes de los q</w:t>
      </w:r>
      <w:r w:rsidR="009B569F">
        <w:rPr>
          <w:rFonts w:cs="Arial"/>
          <w:sz w:val="24"/>
          <w:szCs w:val="24"/>
          <w:shd w:val="clear" w:color="auto" w:fill="FFFFFF"/>
        </w:rPr>
        <w:t xml:space="preserve">ue se ha hablado anteriormente, </w:t>
      </w:r>
      <w:r w:rsidR="00C730FD" w:rsidRPr="000D3237">
        <w:rPr>
          <w:rFonts w:cs="Arial"/>
          <w:sz w:val="24"/>
          <w:szCs w:val="24"/>
          <w:shd w:val="clear" w:color="auto" w:fill="FFFFFF"/>
        </w:rPr>
        <w:t>adaptándolos</w:t>
      </w:r>
      <w:r w:rsidR="00454323" w:rsidRPr="000D3237">
        <w:rPr>
          <w:rFonts w:cs="Arial"/>
          <w:sz w:val="24"/>
          <w:szCs w:val="24"/>
          <w:shd w:val="clear" w:color="auto" w:fill="FFFFFF"/>
        </w:rPr>
        <w:t>, eso sí,</w:t>
      </w:r>
      <w:r w:rsidR="00C730FD" w:rsidRPr="000D3237">
        <w:rPr>
          <w:rFonts w:cs="Arial"/>
          <w:sz w:val="24"/>
          <w:szCs w:val="24"/>
          <w:shd w:val="clear" w:color="auto" w:fill="FFFFFF"/>
        </w:rPr>
        <w:t xml:space="preserve"> en todo momento</w:t>
      </w:r>
      <w:r w:rsidR="00454323" w:rsidRPr="000D3237">
        <w:rPr>
          <w:rFonts w:cs="Arial"/>
          <w:sz w:val="24"/>
          <w:szCs w:val="24"/>
          <w:shd w:val="clear" w:color="auto" w:fill="FFFFFF"/>
        </w:rPr>
        <w:t>,</w:t>
      </w:r>
      <w:r w:rsidR="00C730FD" w:rsidRPr="000D3237">
        <w:rPr>
          <w:rFonts w:cs="Arial"/>
          <w:sz w:val="24"/>
          <w:szCs w:val="24"/>
          <w:shd w:val="clear" w:color="auto" w:fill="FFFFFF"/>
        </w:rPr>
        <w:t xml:space="preserve"> a cada situación</w:t>
      </w:r>
      <w:r w:rsidR="009B569F">
        <w:rPr>
          <w:rFonts w:cs="Arial"/>
          <w:sz w:val="24"/>
          <w:szCs w:val="24"/>
          <w:shd w:val="clear" w:color="auto" w:fill="FFFFFF"/>
        </w:rPr>
        <w:t xml:space="preserve"> de enseñanza-aprendizaje</w:t>
      </w:r>
      <w:r w:rsidR="00C730FD" w:rsidRPr="000D3237">
        <w:rPr>
          <w:rFonts w:cs="Arial"/>
          <w:sz w:val="24"/>
          <w:szCs w:val="24"/>
          <w:shd w:val="clear" w:color="auto" w:fill="FFFFFF"/>
        </w:rPr>
        <w:t xml:space="preserve"> específica.</w:t>
      </w:r>
      <w:r w:rsidR="00832232" w:rsidRPr="000D3237">
        <w:rPr>
          <w:rFonts w:cs="Arial"/>
          <w:sz w:val="24"/>
          <w:szCs w:val="24"/>
          <w:shd w:val="clear" w:color="auto" w:fill="FFFFFF"/>
        </w:rPr>
        <w:t xml:space="preserve"> </w:t>
      </w:r>
      <w:r w:rsidR="009B569F">
        <w:rPr>
          <w:rFonts w:cs="Arial"/>
          <w:sz w:val="24"/>
          <w:szCs w:val="24"/>
          <w:shd w:val="clear" w:color="auto" w:fill="FFFFFF"/>
        </w:rPr>
        <w:t>No obstante</w:t>
      </w:r>
      <w:r w:rsidR="00D061AC">
        <w:rPr>
          <w:rFonts w:cs="Arial"/>
          <w:sz w:val="24"/>
          <w:szCs w:val="24"/>
          <w:shd w:val="clear" w:color="auto" w:fill="FFFFFF"/>
        </w:rPr>
        <w:t>, no debe olvidarse</w:t>
      </w:r>
      <w:r w:rsidR="00793729" w:rsidRPr="000D3237">
        <w:rPr>
          <w:rFonts w:cs="Arial"/>
          <w:sz w:val="24"/>
          <w:szCs w:val="24"/>
          <w:shd w:val="clear" w:color="auto" w:fill="FFFFFF"/>
        </w:rPr>
        <w:t xml:space="preserve"> que </w:t>
      </w:r>
      <w:r w:rsidR="00793729" w:rsidRPr="000D3237">
        <w:rPr>
          <w:sz w:val="24"/>
          <w:szCs w:val="24"/>
        </w:rPr>
        <w:t>el uso de la tecnología no favorece por sí misma la enseñan</w:t>
      </w:r>
      <w:r w:rsidR="009B569F">
        <w:rPr>
          <w:sz w:val="24"/>
          <w:szCs w:val="24"/>
        </w:rPr>
        <w:t xml:space="preserve">za, </w:t>
      </w:r>
      <w:r w:rsidR="00D061AC">
        <w:rPr>
          <w:sz w:val="24"/>
          <w:szCs w:val="24"/>
        </w:rPr>
        <w:t>pues el empleo</w:t>
      </w:r>
      <w:r w:rsidR="009B569F">
        <w:rPr>
          <w:sz w:val="24"/>
          <w:szCs w:val="24"/>
        </w:rPr>
        <w:t xml:space="preserve"> de esta</w:t>
      </w:r>
      <w:r w:rsidR="00793729" w:rsidRPr="000D3237">
        <w:rPr>
          <w:sz w:val="24"/>
          <w:szCs w:val="24"/>
        </w:rPr>
        <w:t xml:space="preserve"> es independiente</w:t>
      </w:r>
      <w:r w:rsidR="00D061AC">
        <w:rPr>
          <w:sz w:val="24"/>
          <w:szCs w:val="24"/>
        </w:rPr>
        <w:t>,</w:t>
      </w:r>
      <w:r w:rsidR="00793729" w:rsidRPr="000D3237">
        <w:rPr>
          <w:sz w:val="24"/>
          <w:szCs w:val="24"/>
        </w:rPr>
        <w:t xml:space="preserve"> hasta cierto punto</w:t>
      </w:r>
      <w:r w:rsidR="00D061AC">
        <w:rPr>
          <w:sz w:val="24"/>
          <w:szCs w:val="24"/>
        </w:rPr>
        <w:t>,</w:t>
      </w:r>
      <w:r w:rsidR="00793729" w:rsidRPr="000D3237">
        <w:rPr>
          <w:sz w:val="24"/>
          <w:szCs w:val="24"/>
        </w:rPr>
        <w:t xml:space="preserve"> de las concepciones pedagógicas del profesor y de su conocimiento del contenido. Es el profesor propiamente el que tiene que conseguir ver cuál es la interacción o zona común de los tres campos</w:t>
      </w:r>
      <w:r w:rsidR="009B569F">
        <w:rPr>
          <w:sz w:val="24"/>
          <w:szCs w:val="24"/>
        </w:rPr>
        <w:t>, para que dic</w:t>
      </w:r>
      <w:r w:rsidR="00D061AC">
        <w:rPr>
          <w:sz w:val="24"/>
          <w:szCs w:val="24"/>
        </w:rPr>
        <w:t>ha relación resulte de provecho.</w:t>
      </w:r>
    </w:p>
    <w:p w:rsidR="009B569F" w:rsidRDefault="00C730FD" w:rsidP="0093170E">
      <w:pPr>
        <w:spacing w:line="360" w:lineRule="auto"/>
        <w:ind w:firstLine="708"/>
        <w:jc w:val="both"/>
        <w:rPr>
          <w:rFonts w:cs="Arial"/>
          <w:sz w:val="24"/>
          <w:szCs w:val="24"/>
          <w:shd w:val="clear" w:color="auto" w:fill="FFFFFF"/>
        </w:rPr>
      </w:pPr>
      <w:r w:rsidRPr="000D3237">
        <w:rPr>
          <w:rFonts w:cs="Arial"/>
          <w:sz w:val="24"/>
          <w:szCs w:val="24"/>
          <w:shd w:val="clear" w:color="auto" w:fill="FFFFFF"/>
        </w:rPr>
        <w:t>En mi caso en concreto, no concebía realmente la gran importancia que poseen los recursos tecnológicos para la enseñanza de lenguas extranjeras. A lo largo de la asignatura</w:t>
      </w:r>
      <w:r w:rsidR="00832232" w:rsidRPr="000D3237">
        <w:rPr>
          <w:rFonts w:cs="Arial"/>
          <w:sz w:val="24"/>
          <w:szCs w:val="24"/>
          <w:shd w:val="clear" w:color="auto" w:fill="FFFFFF"/>
        </w:rPr>
        <w:t>,</w:t>
      </w:r>
      <w:r w:rsidRPr="000D3237">
        <w:rPr>
          <w:rFonts w:cs="Arial"/>
          <w:sz w:val="24"/>
          <w:szCs w:val="24"/>
          <w:shd w:val="clear" w:color="auto" w:fill="FFFFFF"/>
        </w:rPr>
        <w:t xml:space="preserve"> fui haciéndome cada vez más consciente de lo fundamental que resulta que el docente posea su propia competencia digital, en aras de mejorar </w:t>
      </w:r>
      <w:r w:rsidR="00832232" w:rsidRPr="000D3237">
        <w:rPr>
          <w:rFonts w:cs="Arial"/>
          <w:sz w:val="24"/>
          <w:szCs w:val="24"/>
          <w:shd w:val="clear" w:color="auto" w:fill="FFFFFF"/>
        </w:rPr>
        <w:t>el proceso de enseñanza-aprendizaje. Personalmente, yo he experimentado un cambio en mi</w:t>
      </w:r>
      <w:r w:rsidRPr="000D3237">
        <w:rPr>
          <w:rFonts w:cs="Arial"/>
          <w:sz w:val="24"/>
          <w:szCs w:val="24"/>
          <w:shd w:val="clear" w:color="auto" w:fill="FFFFFF"/>
        </w:rPr>
        <w:t xml:space="preserve"> </w:t>
      </w:r>
      <w:r w:rsidR="00832232" w:rsidRPr="000D3237">
        <w:rPr>
          <w:rFonts w:cs="Arial"/>
          <w:sz w:val="24"/>
          <w:szCs w:val="24"/>
          <w:shd w:val="clear" w:color="auto" w:fill="FFFFFF"/>
        </w:rPr>
        <w:t>concepción pedagógica, pues antes, sinceramente, pensaba que los recursos tecnológicos solo amenizaban en mayor o menor medida el aprendizaje, sin conocer la relevancia que</w:t>
      </w:r>
      <w:r w:rsidR="009B569F">
        <w:rPr>
          <w:rFonts w:cs="Arial"/>
          <w:sz w:val="24"/>
          <w:szCs w:val="24"/>
          <w:shd w:val="clear" w:color="auto" w:fill="FFFFFF"/>
        </w:rPr>
        <w:t xml:space="preserve"> verdaderamente</w:t>
      </w:r>
      <w:r w:rsidR="00832232" w:rsidRPr="000D3237">
        <w:rPr>
          <w:rFonts w:cs="Arial"/>
          <w:sz w:val="24"/>
          <w:szCs w:val="24"/>
          <w:shd w:val="clear" w:color="auto" w:fill="FFFFFF"/>
        </w:rPr>
        <w:t xml:space="preserve"> poseen a la hora de </w:t>
      </w:r>
      <w:r w:rsidR="00221F76" w:rsidRPr="000D3237">
        <w:rPr>
          <w:rFonts w:cs="Arial"/>
          <w:sz w:val="24"/>
          <w:szCs w:val="24"/>
          <w:shd w:val="clear" w:color="auto" w:fill="FFFFFF"/>
        </w:rPr>
        <w:t>optimizar</w:t>
      </w:r>
      <w:r w:rsidR="00832232" w:rsidRPr="000D3237">
        <w:rPr>
          <w:rFonts w:cs="Arial"/>
          <w:sz w:val="24"/>
          <w:szCs w:val="24"/>
          <w:shd w:val="clear" w:color="auto" w:fill="FFFFFF"/>
        </w:rPr>
        <w:t xml:space="preserve"> </w:t>
      </w:r>
      <w:r w:rsidR="009B569F">
        <w:rPr>
          <w:rFonts w:cs="Arial"/>
          <w:sz w:val="24"/>
          <w:szCs w:val="24"/>
          <w:shd w:val="clear" w:color="auto" w:fill="FFFFFF"/>
        </w:rPr>
        <w:t>notablemente</w:t>
      </w:r>
      <w:r w:rsidR="00832232" w:rsidRPr="000D3237">
        <w:rPr>
          <w:rFonts w:cs="Arial"/>
          <w:sz w:val="24"/>
          <w:szCs w:val="24"/>
          <w:shd w:val="clear" w:color="auto" w:fill="FFFFFF"/>
        </w:rPr>
        <w:t xml:space="preserve"> la asimilación de cont</w:t>
      </w:r>
      <w:r w:rsidR="009B569F">
        <w:rPr>
          <w:rFonts w:cs="Arial"/>
          <w:sz w:val="24"/>
          <w:szCs w:val="24"/>
          <w:shd w:val="clear" w:color="auto" w:fill="FFFFFF"/>
        </w:rPr>
        <w:t>enidos</w:t>
      </w:r>
      <w:r w:rsidR="003176AB">
        <w:rPr>
          <w:rFonts w:cs="Arial"/>
          <w:sz w:val="24"/>
          <w:szCs w:val="24"/>
          <w:shd w:val="clear" w:color="auto" w:fill="FFFFFF"/>
        </w:rPr>
        <w:t>, habilidades y destrezas por parte de los aprendientes.</w:t>
      </w:r>
    </w:p>
    <w:p w:rsidR="00C730FD" w:rsidRPr="000D3237" w:rsidRDefault="009B569F" w:rsidP="0093170E">
      <w:pPr>
        <w:spacing w:line="360" w:lineRule="auto"/>
        <w:ind w:firstLine="708"/>
        <w:jc w:val="both"/>
        <w:rPr>
          <w:rFonts w:cs="Arial"/>
          <w:sz w:val="24"/>
          <w:szCs w:val="24"/>
          <w:shd w:val="clear" w:color="auto" w:fill="FFFFFF"/>
        </w:rPr>
      </w:pPr>
      <w:r>
        <w:rPr>
          <w:rFonts w:cs="Arial"/>
          <w:sz w:val="24"/>
          <w:szCs w:val="24"/>
          <w:shd w:val="clear" w:color="auto" w:fill="FFFFFF"/>
        </w:rPr>
        <w:t>Todo lo anterior lo</w:t>
      </w:r>
      <w:r w:rsidR="00221F76">
        <w:rPr>
          <w:rFonts w:cs="Arial"/>
          <w:sz w:val="24"/>
          <w:szCs w:val="24"/>
          <w:shd w:val="clear" w:color="auto" w:fill="FFFFFF"/>
        </w:rPr>
        <w:t xml:space="preserve"> he podido comprobar junto a mi equipo de trabajo de</w:t>
      </w:r>
      <w:r w:rsidR="00832232" w:rsidRPr="000D3237">
        <w:rPr>
          <w:rFonts w:cs="Arial"/>
          <w:sz w:val="24"/>
          <w:szCs w:val="24"/>
          <w:shd w:val="clear" w:color="auto" w:fill="FFFFFF"/>
        </w:rPr>
        <w:t xml:space="preserve"> clase,</w:t>
      </w:r>
      <w:r w:rsidR="00221F76">
        <w:rPr>
          <w:rFonts w:cs="Arial"/>
          <w:sz w:val="24"/>
          <w:szCs w:val="24"/>
          <w:shd w:val="clear" w:color="auto" w:fill="FFFFFF"/>
        </w:rPr>
        <w:t xml:space="preserve"> </w:t>
      </w:r>
      <w:r w:rsidR="00221F76" w:rsidRPr="00221F76">
        <w:rPr>
          <w:rFonts w:cs="Arial"/>
          <w:sz w:val="24"/>
          <w:szCs w:val="24"/>
          <w:shd w:val="clear" w:color="auto" w:fill="FFFFFF"/>
        </w:rPr>
        <w:t>(</w:t>
      </w:r>
      <w:proofErr w:type="spellStart"/>
      <w:r w:rsidR="00221F76" w:rsidRPr="00221F76">
        <w:rPr>
          <w:rFonts w:cs="Arial"/>
          <w:i/>
          <w:sz w:val="24"/>
          <w:szCs w:val="24"/>
          <w:shd w:val="clear" w:color="auto" w:fill="FFFFFF"/>
        </w:rPr>
        <w:t>TICs</w:t>
      </w:r>
      <w:proofErr w:type="spellEnd"/>
      <w:r w:rsidR="00221F76" w:rsidRPr="00221F76">
        <w:rPr>
          <w:rFonts w:cs="Arial"/>
          <w:i/>
          <w:sz w:val="24"/>
          <w:szCs w:val="24"/>
          <w:shd w:val="clear" w:color="auto" w:fill="FFFFFF"/>
        </w:rPr>
        <w:t xml:space="preserve"> en ELE 2.0</w:t>
      </w:r>
      <w:r w:rsidR="00221F76" w:rsidRPr="00221F76">
        <w:rPr>
          <w:rFonts w:cs="Arial"/>
          <w:sz w:val="24"/>
          <w:szCs w:val="24"/>
          <w:shd w:val="clear" w:color="auto" w:fill="FFFFFF"/>
        </w:rPr>
        <w:t>:</w:t>
      </w:r>
      <w:r w:rsidR="00221F76">
        <w:rPr>
          <w:rFonts w:cs="Arial"/>
          <w:i/>
          <w:sz w:val="24"/>
          <w:szCs w:val="24"/>
          <w:shd w:val="clear" w:color="auto" w:fill="FFFFFF"/>
        </w:rPr>
        <w:t xml:space="preserve"> </w:t>
      </w:r>
      <w:hyperlink r:id="rId10" w:history="1">
        <w:r w:rsidR="00221F76" w:rsidRPr="00E12736">
          <w:rPr>
            <w:rStyle w:val="Hipervnculo"/>
            <w:rFonts w:cs="Arial"/>
            <w:sz w:val="24"/>
            <w:szCs w:val="24"/>
            <w:shd w:val="clear" w:color="auto" w:fill="FFFFFF"/>
          </w:rPr>
          <w:t>http://ticsenele20.weebly.com/</w:t>
        </w:r>
      </w:hyperlink>
      <w:r w:rsidR="00221F76">
        <w:rPr>
          <w:rFonts w:cs="Arial"/>
          <w:sz w:val="24"/>
          <w:szCs w:val="24"/>
          <w:shd w:val="clear" w:color="auto" w:fill="FFFFFF"/>
        </w:rPr>
        <w:t xml:space="preserve">). </w:t>
      </w:r>
      <w:r w:rsidR="00832232" w:rsidRPr="000D3237">
        <w:rPr>
          <w:rFonts w:cs="Arial"/>
          <w:sz w:val="24"/>
          <w:szCs w:val="24"/>
          <w:shd w:val="clear" w:color="auto" w:fill="FFFFFF"/>
        </w:rPr>
        <w:t>Con los conocimientos digitales adecuados, podemos hacer muc</w:t>
      </w:r>
      <w:r>
        <w:rPr>
          <w:rFonts w:cs="Arial"/>
          <w:sz w:val="24"/>
          <w:szCs w:val="24"/>
          <w:shd w:val="clear" w:color="auto" w:fill="FFFFFF"/>
        </w:rPr>
        <w:t>ho bien a la enseñanza. Un estudiante alegre y motivado es un alumno</w:t>
      </w:r>
      <w:r w:rsidR="00832232" w:rsidRPr="000D3237">
        <w:rPr>
          <w:rFonts w:cs="Arial"/>
          <w:sz w:val="24"/>
          <w:szCs w:val="24"/>
          <w:shd w:val="clear" w:color="auto" w:fill="FFFFFF"/>
        </w:rPr>
        <w:t xml:space="preserve"> que no tiene límites en su proceso de aprendizaje.</w:t>
      </w:r>
      <w:r w:rsidR="002E5F6D" w:rsidRPr="000D3237">
        <w:rPr>
          <w:rFonts w:cs="Arial"/>
          <w:sz w:val="24"/>
          <w:szCs w:val="24"/>
          <w:shd w:val="clear" w:color="auto" w:fill="FFFFFF"/>
        </w:rPr>
        <w:t xml:space="preserve"> Despeguémonos, en la medida en </w:t>
      </w:r>
      <w:r>
        <w:rPr>
          <w:rFonts w:cs="Arial"/>
          <w:sz w:val="24"/>
          <w:szCs w:val="24"/>
          <w:shd w:val="clear" w:color="auto" w:fill="FFFFFF"/>
        </w:rPr>
        <w:t xml:space="preserve">la </w:t>
      </w:r>
      <w:r w:rsidR="002E5F6D" w:rsidRPr="000D3237">
        <w:rPr>
          <w:rFonts w:cs="Arial"/>
          <w:sz w:val="24"/>
          <w:szCs w:val="24"/>
          <w:shd w:val="clear" w:color="auto" w:fill="FFFFFF"/>
        </w:rPr>
        <w:t>que el contexto nos lo permita (estudiantes, escuela, infraestructura disponible, etc.), de la enseñanza tradicional, y demos paso a una enseñanza centrada en e</w:t>
      </w:r>
      <w:r>
        <w:rPr>
          <w:rFonts w:cs="Arial"/>
          <w:sz w:val="24"/>
          <w:szCs w:val="24"/>
          <w:shd w:val="clear" w:color="auto" w:fill="FFFFFF"/>
        </w:rPr>
        <w:t>l alumno, y no en el profesor,</w:t>
      </w:r>
      <w:r w:rsidR="002E5F6D" w:rsidRPr="000D3237">
        <w:rPr>
          <w:rFonts w:cs="Arial"/>
          <w:sz w:val="24"/>
          <w:szCs w:val="24"/>
          <w:shd w:val="clear" w:color="auto" w:fill="FFFFFF"/>
        </w:rPr>
        <w:t xml:space="preserve"> cuyo foco de atención sea el p</w:t>
      </w:r>
      <w:r w:rsidR="00454323" w:rsidRPr="000D3237">
        <w:rPr>
          <w:rFonts w:cs="Arial"/>
          <w:sz w:val="24"/>
          <w:szCs w:val="24"/>
          <w:shd w:val="clear" w:color="auto" w:fill="FFFFFF"/>
        </w:rPr>
        <w:t>roceso, y no el</w:t>
      </w:r>
      <w:r>
        <w:rPr>
          <w:rFonts w:cs="Arial"/>
          <w:sz w:val="24"/>
          <w:szCs w:val="24"/>
          <w:shd w:val="clear" w:color="auto" w:fill="FFFFFF"/>
        </w:rPr>
        <w:t xml:space="preserve"> resultado final, y basada, sobre todo, en la interacción y la </w:t>
      </w:r>
      <w:r>
        <w:rPr>
          <w:rFonts w:cs="Arial"/>
          <w:sz w:val="24"/>
          <w:szCs w:val="24"/>
          <w:shd w:val="clear" w:color="auto" w:fill="FFFFFF"/>
        </w:rPr>
        <w:lastRenderedPageBreak/>
        <w:t>negociación</w:t>
      </w:r>
      <w:r w:rsidR="00454323" w:rsidRPr="000D3237">
        <w:rPr>
          <w:rFonts w:cs="Arial"/>
          <w:sz w:val="24"/>
          <w:szCs w:val="24"/>
          <w:shd w:val="clear" w:color="auto" w:fill="FFFFFF"/>
        </w:rPr>
        <w:t>.</w:t>
      </w:r>
      <w:r w:rsidR="002E5F6D" w:rsidRPr="000D3237">
        <w:rPr>
          <w:rFonts w:cs="Arial"/>
          <w:sz w:val="24"/>
          <w:szCs w:val="24"/>
          <w:shd w:val="clear" w:color="auto" w:fill="FFFFFF"/>
        </w:rPr>
        <w:t xml:space="preserve"> Para ello será siempre primordial la inserción de las nuevas tecnologías en las aulas.</w:t>
      </w:r>
    </w:p>
    <w:p w:rsidR="000D3237" w:rsidRPr="000D3237" w:rsidRDefault="000D3237" w:rsidP="000D3237">
      <w:pPr>
        <w:spacing w:line="360" w:lineRule="auto"/>
        <w:ind w:firstLine="708"/>
        <w:jc w:val="both"/>
        <w:rPr>
          <w:rFonts w:cs="Arial"/>
          <w:sz w:val="24"/>
          <w:szCs w:val="24"/>
          <w:shd w:val="clear" w:color="auto" w:fill="FFFFFF"/>
        </w:rPr>
      </w:pPr>
      <w:r w:rsidRPr="000D3237">
        <w:rPr>
          <w:rFonts w:cs="Arial"/>
          <w:sz w:val="24"/>
          <w:szCs w:val="24"/>
          <w:shd w:val="clear" w:color="auto" w:fill="FFFFFF"/>
        </w:rPr>
        <w:t>Así, como se dice en UNESCO (2008: 2): “</w:t>
      </w:r>
      <w:r w:rsidRPr="003176AB">
        <w:rPr>
          <w:b/>
          <w:sz w:val="24"/>
          <w:szCs w:val="24"/>
        </w:rPr>
        <w:t>Para vivir, aprender y trabajar con éxito en una sociedad cada vez más compleja, rica en información y basada en el conocimiento, los estudiantes y los docentes deben utilizar la tecnología digital con eficacia</w:t>
      </w:r>
      <w:r w:rsidRPr="000D3237">
        <w:rPr>
          <w:sz w:val="24"/>
          <w:szCs w:val="24"/>
        </w:rPr>
        <w:t>. En un contexto educativo sólido, las Tecnologías de la Información y la Comunicación (TIC) pueden ayudar a los estudiantes a adquirir las capacidades necesarias para llegar a ser competentes para utilizar tecnologías de la información; buscadores, analizadores y evaluadores de información; solucionadores de problemas y tomadores de decisiones; usuarios creativos y eficaces de herramientas de productividad; comunicadores, colaboradores, publicadores y productores; y ciudadanos informados, responsables y capaces de contribuir a la sociedad”.</w:t>
      </w:r>
    </w:p>
    <w:p w:rsidR="009B569F" w:rsidRDefault="002E5F6D" w:rsidP="00BB2A54">
      <w:pPr>
        <w:spacing w:line="360" w:lineRule="auto"/>
        <w:ind w:firstLine="708"/>
        <w:jc w:val="both"/>
        <w:rPr>
          <w:rFonts w:cs="Arial"/>
          <w:sz w:val="24"/>
          <w:szCs w:val="24"/>
          <w:shd w:val="clear" w:color="auto" w:fill="FFFFFF"/>
        </w:rPr>
      </w:pPr>
      <w:r w:rsidRPr="000D3237">
        <w:rPr>
          <w:rFonts w:cs="Arial"/>
          <w:sz w:val="24"/>
          <w:szCs w:val="24"/>
          <w:shd w:val="clear" w:color="auto" w:fill="FFFFFF"/>
        </w:rPr>
        <w:t xml:space="preserve">Por otra parte, como alumna de la asignatura de </w:t>
      </w:r>
      <w:r w:rsidRPr="000D3237">
        <w:rPr>
          <w:rFonts w:cs="Arial"/>
          <w:i/>
          <w:sz w:val="24"/>
          <w:szCs w:val="24"/>
          <w:shd w:val="clear" w:color="auto" w:fill="FFFFFF"/>
        </w:rPr>
        <w:t>Recursos tecnológic</w:t>
      </w:r>
      <w:r w:rsidR="000D3237">
        <w:rPr>
          <w:rFonts w:cs="Arial"/>
          <w:i/>
          <w:sz w:val="24"/>
          <w:szCs w:val="24"/>
          <w:shd w:val="clear" w:color="auto" w:fill="FFFFFF"/>
        </w:rPr>
        <w:t>os para la enseñanza de la lengua española y sus literaturas</w:t>
      </w:r>
      <w:r w:rsidRPr="000D3237">
        <w:rPr>
          <w:rFonts w:cs="Arial"/>
          <w:sz w:val="24"/>
          <w:szCs w:val="24"/>
          <w:shd w:val="clear" w:color="auto" w:fill="FFFFFF"/>
        </w:rPr>
        <w:t>, valoro sumamente la</w:t>
      </w:r>
      <w:r w:rsidR="003176AB">
        <w:rPr>
          <w:rFonts w:cs="Arial"/>
          <w:sz w:val="24"/>
          <w:szCs w:val="24"/>
          <w:shd w:val="clear" w:color="auto" w:fill="FFFFFF"/>
        </w:rPr>
        <w:t xml:space="preserve"> forma en que hemos trabajado</w:t>
      </w:r>
      <w:r w:rsidRPr="000D3237">
        <w:rPr>
          <w:rFonts w:cs="Arial"/>
          <w:sz w:val="24"/>
          <w:szCs w:val="24"/>
          <w:shd w:val="clear" w:color="auto" w:fill="FFFFFF"/>
        </w:rPr>
        <w:t xml:space="preserve">, pues la realización de un </w:t>
      </w:r>
      <w:r w:rsidRPr="003176AB">
        <w:rPr>
          <w:rFonts w:cs="Arial"/>
          <w:b/>
          <w:sz w:val="24"/>
          <w:szCs w:val="24"/>
          <w:shd w:val="clear" w:color="auto" w:fill="FFFFFF"/>
        </w:rPr>
        <w:t>portafolio web</w:t>
      </w:r>
      <w:r w:rsidRPr="000D3237">
        <w:rPr>
          <w:rFonts w:cs="Arial"/>
          <w:sz w:val="24"/>
          <w:szCs w:val="24"/>
          <w:shd w:val="clear" w:color="auto" w:fill="FFFFFF"/>
        </w:rPr>
        <w:t xml:space="preserve">, donde hemos ido subiendo nuestros trabajos, así como de un </w:t>
      </w:r>
      <w:r w:rsidRPr="003176AB">
        <w:rPr>
          <w:rFonts w:cs="Arial"/>
          <w:b/>
          <w:sz w:val="24"/>
          <w:szCs w:val="24"/>
          <w:shd w:val="clear" w:color="auto" w:fill="FFFFFF"/>
        </w:rPr>
        <w:t>proyecto final</w:t>
      </w:r>
      <w:r w:rsidRPr="000D3237">
        <w:rPr>
          <w:rFonts w:cs="Arial"/>
          <w:sz w:val="24"/>
          <w:szCs w:val="24"/>
          <w:shd w:val="clear" w:color="auto" w:fill="FFFFFF"/>
        </w:rPr>
        <w:t xml:space="preserve"> (que ha sido una puesta en práctica del modelo de las tareas 2.0), además de llevar a cabo una coevaluación con otro de los equipos de trabajo de la clase (siendo todos nosotros, en todo momento, conscientes de nuestro proceso de aprendizaje, trabajando </w:t>
      </w:r>
      <w:r w:rsidR="00454323" w:rsidRPr="000D3237">
        <w:rPr>
          <w:rFonts w:cs="Arial"/>
          <w:sz w:val="24"/>
          <w:szCs w:val="24"/>
          <w:shd w:val="clear" w:color="auto" w:fill="FFFFFF"/>
        </w:rPr>
        <w:t xml:space="preserve">interactiva, </w:t>
      </w:r>
      <w:r w:rsidRPr="000D3237">
        <w:rPr>
          <w:rFonts w:cs="Arial"/>
          <w:sz w:val="24"/>
          <w:szCs w:val="24"/>
          <w:shd w:val="clear" w:color="auto" w:fill="FFFFFF"/>
        </w:rPr>
        <w:t xml:space="preserve">colaborativa y cooperativamente), me ha parecido extremadamente útil y motivador. </w:t>
      </w:r>
      <w:r w:rsidR="00454323" w:rsidRPr="000D3237">
        <w:rPr>
          <w:rFonts w:cs="Arial"/>
          <w:sz w:val="24"/>
          <w:szCs w:val="24"/>
          <w:shd w:val="clear" w:color="auto" w:fill="FFFFFF"/>
        </w:rPr>
        <w:t>De esta forma, los alumnos son conscientes de su propio desa</w:t>
      </w:r>
      <w:r w:rsidR="009B569F">
        <w:rPr>
          <w:rFonts w:cs="Arial"/>
          <w:sz w:val="24"/>
          <w:szCs w:val="24"/>
          <w:shd w:val="clear" w:color="auto" w:fill="FFFFFF"/>
        </w:rPr>
        <w:t>rrollo intelectual, pudiendo, ellos</w:t>
      </w:r>
      <w:r w:rsidR="00454323" w:rsidRPr="000D3237">
        <w:rPr>
          <w:rFonts w:cs="Arial"/>
          <w:sz w:val="24"/>
          <w:szCs w:val="24"/>
          <w:shd w:val="clear" w:color="auto" w:fill="FFFFFF"/>
        </w:rPr>
        <w:t xml:space="preserve"> mismo</w:t>
      </w:r>
      <w:r w:rsidR="009B569F">
        <w:rPr>
          <w:rFonts w:cs="Arial"/>
          <w:sz w:val="24"/>
          <w:szCs w:val="24"/>
          <w:shd w:val="clear" w:color="auto" w:fill="FFFFFF"/>
        </w:rPr>
        <w:t>s</w:t>
      </w:r>
      <w:r w:rsidR="00454323" w:rsidRPr="000D3237">
        <w:rPr>
          <w:rFonts w:cs="Arial"/>
          <w:sz w:val="24"/>
          <w:szCs w:val="24"/>
          <w:shd w:val="clear" w:color="auto" w:fill="FFFFFF"/>
        </w:rPr>
        <w:t>, reelaborar y autoev</w:t>
      </w:r>
      <w:r w:rsidR="00BB2A54" w:rsidRPr="000D3237">
        <w:rPr>
          <w:rFonts w:cs="Arial"/>
          <w:sz w:val="24"/>
          <w:szCs w:val="24"/>
          <w:shd w:val="clear" w:color="auto" w:fill="FFFFFF"/>
        </w:rPr>
        <w:t>aluar el contenido que produce</w:t>
      </w:r>
      <w:r w:rsidR="00793729" w:rsidRPr="000D3237">
        <w:rPr>
          <w:rFonts w:cs="Arial"/>
          <w:sz w:val="24"/>
          <w:szCs w:val="24"/>
          <w:shd w:val="clear" w:color="auto" w:fill="FFFFFF"/>
        </w:rPr>
        <w:t xml:space="preserve">n, y creando, a su vez, sus propios </w:t>
      </w:r>
      <w:r w:rsidR="00793729" w:rsidRPr="009B569F">
        <w:rPr>
          <w:rFonts w:cs="Arial"/>
          <w:b/>
          <w:sz w:val="24"/>
          <w:szCs w:val="24"/>
          <w:shd w:val="clear" w:color="auto" w:fill="FFFFFF"/>
        </w:rPr>
        <w:t>entornos personales de aprendizaje</w:t>
      </w:r>
      <w:r w:rsidR="009B569F">
        <w:rPr>
          <w:rFonts w:cs="Arial"/>
          <w:sz w:val="24"/>
          <w:szCs w:val="24"/>
          <w:shd w:val="clear" w:color="auto" w:fill="FFFFFF"/>
        </w:rPr>
        <w:t>.</w:t>
      </w:r>
    </w:p>
    <w:p w:rsidR="00BB2A54" w:rsidRPr="000D3237" w:rsidRDefault="00BB2A54" w:rsidP="00BB2A54">
      <w:pPr>
        <w:spacing w:line="360" w:lineRule="auto"/>
        <w:ind w:firstLine="708"/>
        <w:jc w:val="both"/>
        <w:rPr>
          <w:rFonts w:cs="Arial"/>
          <w:sz w:val="24"/>
          <w:szCs w:val="24"/>
          <w:shd w:val="clear" w:color="auto" w:fill="FFFFFF"/>
        </w:rPr>
      </w:pPr>
      <w:r w:rsidRPr="000D3237">
        <w:rPr>
          <w:rFonts w:cs="Arial"/>
          <w:sz w:val="24"/>
          <w:szCs w:val="24"/>
          <w:shd w:val="clear" w:color="auto" w:fill="FFFFFF"/>
        </w:rPr>
        <w:t xml:space="preserve">Por su parte, en referencia al proyecto final, considero que </w:t>
      </w:r>
      <w:r w:rsidR="003176AB">
        <w:rPr>
          <w:rFonts w:cs="Arial"/>
          <w:sz w:val="24"/>
          <w:szCs w:val="24"/>
          <w:shd w:val="clear" w:color="auto" w:fill="FFFFFF"/>
        </w:rPr>
        <w:t>se ha sido</w:t>
      </w:r>
      <w:r w:rsidRPr="000D3237">
        <w:rPr>
          <w:rFonts w:cs="Arial"/>
          <w:sz w:val="24"/>
          <w:szCs w:val="24"/>
          <w:shd w:val="clear" w:color="auto" w:fill="FFFFFF"/>
        </w:rPr>
        <w:t xml:space="preserve"> la culminación de todos los conocimientos adquiridos a lo largo de la asignatura. Ha sido la forma de hacernos comprender que el empleo de recursos tecnológicos para la enseñanza no es una tarea tan complicada </w:t>
      </w:r>
      <w:r w:rsidR="003176AB">
        <w:rPr>
          <w:rFonts w:cs="Arial"/>
          <w:sz w:val="24"/>
          <w:szCs w:val="24"/>
          <w:shd w:val="clear" w:color="auto" w:fill="FFFFFF"/>
        </w:rPr>
        <w:t>como se piensa, sobre todo si se compara</w:t>
      </w:r>
      <w:r w:rsidRPr="000D3237">
        <w:rPr>
          <w:rFonts w:cs="Arial"/>
          <w:sz w:val="24"/>
          <w:szCs w:val="24"/>
          <w:shd w:val="clear" w:color="auto" w:fill="FFFFFF"/>
        </w:rPr>
        <w:t xml:space="preserve"> con los resultados tan positivos que se obtienen en el alumnado gracias a ellos. </w:t>
      </w:r>
      <w:r w:rsidR="002E5F6D" w:rsidRPr="000D3237">
        <w:rPr>
          <w:rFonts w:cs="Arial"/>
          <w:sz w:val="24"/>
          <w:szCs w:val="24"/>
          <w:shd w:val="clear" w:color="auto" w:fill="FFFFFF"/>
        </w:rPr>
        <w:t xml:space="preserve">Un día me gustará aplicar todo ello desde la perspectiva del docente, y comprobar cómo mis </w:t>
      </w:r>
      <w:r w:rsidR="000B748D">
        <w:rPr>
          <w:rFonts w:cs="Arial"/>
          <w:sz w:val="24"/>
          <w:szCs w:val="24"/>
          <w:shd w:val="clear" w:color="auto" w:fill="FFFFFF"/>
        </w:rPr>
        <w:lastRenderedPageBreak/>
        <w:t>alumnos aprenden</w:t>
      </w:r>
      <w:r w:rsidR="002E5F6D" w:rsidRPr="000D3237">
        <w:rPr>
          <w:rFonts w:cs="Arial"/>
          <w:sz w:val="24"/>
          <w:szCs w:val="24"/>
          <w:shd w:val="clear" w:color="auto" w:fill="FFFFFF"/>
        </w:rPr>
        <w:t xml:space="preserve"> de manera eficaz, al mismo tiempo que dinámica, perseverante y comprometida</w:t>
      </w:r>
      <w:r w:rsidR="00484BAC">
        <w:rPr>
          <w:rFonts w:cs="Arial"/>
          <w:sz w:val="24"/>
          <w:szCs w:val="24"/>
          <w:shd w:val="clear" w:color="auto" w:fill="FFFFFF"/>
        </w:rPr>
        <w:t>mente</w:t>
      </w:r>
      <w:r w:rsidR="002E5F6D" w:rsidRPr="000D3237">
        <w:rPr>
          <w:rFonts w:cs="Arial"/>
          <w:sz w:val="24"/>
          <w:szCs w:val="24"/>
          <w:shd w:val="clear" w:color="auto" w:fill="FFFFFF"/>
        </w:rPr>
        <w:t>.</w:t>
      </w:r>
    </w:p>
    <w:p w:rsidR="002E5F6D" w:rsidRPr="000D3237" w:rsidRDefault="002E5F6D" w:rsidP="002E5F6D">
      <w:pPr>
        <w:spacing w:line="360" w:lineRule="auto"/>
        <w:ind w:firstLine="708"/>
        <w:jc w:val="both"/>
        <w:rPr>
          <w:rFonts w:cs="Arial"/>
          <w:sz w:val="24"/>
          <w:szCs w:val="24"/>
          <w:shd w:val="clear" w:color="auto" w:fill="FFFFFF"/>
        </w:rPr>
      </w:pPr>
      <w:r w:rsidRPr="000D3237">
        <w:rPr>
          <w:rFonts w:cs="Arial"/>
          <w:sz w:val="24"/>
          <w:szCs w:val="24"/>
          <w:shd w:val="clear" w:color="auto" w:fill="FFFFFF"/>
        </w:rPr>
        <w:t>Para fi</w:t>
      </w:r>
      <w:r w:rsidR="00BB2A54" w:rsidRPr="000D3237">
        <w:rPr>
          <w:rFonts w:cs="Arial"/>
          <w:sz w:val="24"/>
          <w:szCs w:val="24"/>
          <w:shd w:val="clear" w:color="auto" w:fill="FFFFFF"/>
        </w:rPr>
        <w:t xml:space="preserve">nalizar, me gustaría dejar constancia del gran interés que ha suscitado en mí la competencia digital para la enseñanza (ya que, cuando comenzó esta asignatura </w:t>
      </w:r>
      <w:r w:rsidR="000B748D">
        <w:rPr>
          <w:rFonts w:cs="Arial"/>
          <w:sz w:val="24"/>
          <w:szCs w:val="24"/>
          <w:shd w:val="clear" w:color="auto" w:fill="FFFFFF"/>
        </w:rPr>
        <w:t xml:space="preserve">yo </w:t>
      </w:r>
      <w:r w:rsidR="00BB2A54" w:rsidRPr="000D3237">
        <w:rPr>
          <w:rFonts w:cs="Arial"/>
          <w:sz w:val="24"/>
          <w:szCs w:val="24"/>
          <w:shd w:val="clear" w:color="auto" w:fill="FFFFFF"/>
        </w:rPr>
        <w:t>no tenía apen</w:t>
      </w:r>
      <w:r w:rsidR="00484BAC">
        <w:rPr>
          <w:rFonts w:cs="Arial"/>
          <w:sz w:val="24"/>
          <w:szCs w:val="24"/>
          <w:shd w:val="clear" w:color="auto" w:fill="FFFFFF"/>
        </w:rPr>
        <w:t>as conocimientos tecnológicos</w:t>
      </w:r>
      <w:r w:rsidR="003176AB">
        <w:rPr>
          <w:rFonts w:cs="Arial"/>
          <w:sz w:val="24"/>
          <w:szCs w:val="24"/>
          <w:shd w:val="clear" w:color="auto" w:fill="FFFFFF"/>
        </w:rPr>
        <w:t xml:space="preserve"> de esta índole</w:t>
      </w:r>
      <w:r w:rsidR="00BB2A54" w:rsidRPr="000D3237">
        <w:rPr>
          <w:rFonts w:cs="Arial"/>
          <w:sz w:val="24"/>
          <w:szCs w:val="24"/>
          <w:shd w:val="clear" w:color="auto" w:fill="FFFFFF"/>
        </w:rPr>
        <w:t xml:space="preserve">), de tal modo que pienso seguir incrementándola, con el fin de poder aplicarla después en la medida en que se me permita, dependiendo de las características del centro de enseñanza en que me encuentre. Lo que queda suficientemente claro es la gran utilidad </w:t>
      </w:r>
      <w:r w:rsidR="000B748D">
        <w:rPr>
          <w:rFonts w:cs="Arial"/>
          <w:sz w:val="24"/>
          <w:szCs w:val="24"/>
          <w:shd w:val="clear" w:color="auto" w:fill="FFFFFF"/>
        </w:rPr>
        <w:t>que poseen</w:t>
      </w:r>
      <w:r w:rsidR="00BB2A54" w:rsidRPr="000D3237">
        <w:rPr>
          <w:rFonts w:cs="Arial"/>
          <w:sz w:val="24"/>
          <w:szCs w:val="24"/>
          <w:shd w:val="clear" w:color="auto" w:fill="FFFFFF"/>
        </w:rPr>
        <w:t xml:space="preserve"> las herramientas web 2.0 de cara a la enseñanza de cualquier área de cono</w:t>
      </w:r>
      <w:r w:rsidR="00484BAC">
        <w:rPr>
          <w:rFonts w:cs="Arial"/>
          <w:sz w:val="24"/>
          <w:szCs w:val="24"/>
          <w:shd w:val="clear" w:color="auto" w:fill="FFFFFF"/>
        </w:rPr>
        <w:t>cimiento, pero, sobre todo, desde la perspectiva de</w:t>
      </w:r>
      <w:r w:rsidR="00BB2A54" w:rsidRPr="000D3237">
        <w:rPr>
          <w:rFonts w:cs="Arial"/>
          <w:sz w:val="24"/>
          <w:szCs w:val="24"/>
          <w:shd w:val="clear" w:color="auto" w:fill="FFFFFF"/>
        </w:rPr>
        <w:t xml:space="preserve"> la enseñanza de lenguas.</w:t>
      </w:r>
    </w:p>
    <w:p w:rsidR="00FF0B23" w:rsidRPr="000D3237" w:rsidRDefault="00FF0B23" w:rsidP="0093170E">
      <w:pPr>
        <w:spacing w:line="360" w:lineRule="auto"/>
        <w:jc w:val="both"/>
        <w:rPr>
          <w:sz w:val="24"/>
          <w:szCs w:val="24"/>
        </w:rPr>
      </w:pPr>
    </w:p>
    <w:p w:rsidR="000D3237" w:rsidRDefault="000D3237" w:rsidP="0093170E">
      <w:pPr>
        <w:spacing w:line="360" w:lineRule="auto"/>
        <w:jc w:val="both"/>
        <w:rPr>
          <w:b/>
          <w:sz w:val="24"/>
          <w:szCs w:val="24"/>
        </w:rPr>
      </w:pPr>
    </w:p>
    <w:p w:rsidR="00832232" w:rsidRPr="000D3237" w:rsidRDefault="00832232" w:rsidP="000D3237">
      <w:pPr>
        <w:spacing w:line="360" w:lineRule="auto"/>
        <w:jc w:val="both"/>
        <w:rPr>
          <w:b/>
          <w:sz w:val="28"/>
          <w:szCs w:val="28"/>
        </w:rPr>
      </w:pPr>
      <w:r w:rsidRPr="000D3237">
        <w:rPr>
          <w:b/>
          <w:sz w:val="28"/>
          <w:szCs w:val="28"/>
        </w:rPr>
        <w:t>BIBLIOGRAFÍA</w:t>
      </w:r>
    </w:p>
    <w:p w:rsidR="00832232" w:rsidRPr="000D3237" w:rsidRDefault="00AE5E29" w:rsidP="000D3237">
      <w:pPr>
        <w:pStyle w:val="Prrafodelista"/>
        <w:numPr>
          <w:ilvl w:val="0"/>
          <w:numId w:val="1"/>
        </w:numPr>
        <w:spacing w:line="360" w:lineRule="auto"/>
        <w:jc w:val="both"/>
        <w:rPr>
          <w:sz w:val="24"/>
          <w:szCs w:val="24"/>
        </w:rPr>
      </w:pPr>
      <w:hyperlink r:id="rId11" w:tgtFrame="_blank" w:history="1">
        <w:r w:rsidR="00832232" w:rsidRPr="000D3237">
          <w:rPr>
            <w:rStyle w:val="Hipervnculo"/>
            <w:rFonts w:cs="Arial"/>
            <w:color w:val="auto"/>
            <w:sz w:val="24"/>
            <w:szCs w:val="24"/>
            <w:u w:val="none"/>
            <w:shd w:val="clear" w:color="auto" w:fill="FFFFFF"/>
          </w:rPr>
          <w:t xml:space="preserve">Herrera, </w:t>
        </w:r>
        <w:r w:rsidR="003176AB">
          <w:rPr>
            <w:rStyle w:val="Hipervnculo"/>
            <w:rFonts w:cs="Arial"/>
            <w:color w:val="auto"/>
            <w:sz w:val="24"/>
            <w:szCs w:val="24"/>
            <w:u w:val="none"/>
            <w:shd w:val="clear" w:color="auto" w:fill="FFFFFF"/>
          </w:rPr>
          <w:t>Francis</w:t>
        </w:r>
        <w:r w:rsidR="000B748D">
          <w:rPr>
            <w:rStyle w:val="Hipervnculo"/>
            <w:rFonts w:cs="Arial"/>
            <w:color w:val="auto"/>
            <w:sz w:val="24"/>
            <w:szCs w:val="24"/>
            <w:u w:val="none"/>
            <w:shd w:val="clear" w:color="auto" w:fill="FFFFFF"/>
          </w:rPr>
          <w:t>c</w:t>
        </w:r>
        <w:bookmarkStart w:id="0" w:name="_GoBack"/>
        <w:bookmarkEnd w:id="0"/>
        <w:r w:rsidR="003176AB">
          <w:rPr>
            <w:rStyle w:val="Hipervnculo"/>
            <w:rFonts w:cs="Arial"/>
            <w:color w:val="auto"/>
            <w:sz w:val="24"/>
            <w:szCs w:val="24"/>
            <w:u w:val="none"/>
            <w:shd w:val="clear" w:color="auto" w:fill="FFFFFF"/>
          </w:rPr>
          <w:t>o y Conejo, Emilia (2009):</w:t>
        </w:r>
        <w:r w:rsidR="00832232" w:rsidRPr="000D3237">
          <w:rPr>
            <w:rStyle w:val="Hipervnculo"/>
            <w:rFonts w:cs="Arial"/>
            <w:color w:val="auto"/>
            <w:sz w:val="24"/>
            <w:szCs w:val="24"/>
            <w:u w:val="none"/>
            <w:shd w:val="clear" w:color="auto" w:fill="FFFFFF"/>
          </w:rPr>
          <w:t xml:space="preserve"> "Tareas 2.0: la dimensión digital en el aula de español lengua extranjera", </w:t>
        </w:r>
        <w:proofErr w:type="spellStart"/>
        <w:r w:rsidR="003176AB">
          <w:rPr>
            <w:rStyle w:val="Hipervnculo"/>
            <w:rFonts w:cs="Arial"/>
            <w:i/>
            <w:color w:val="auto"/>
            <w:sz w:val="24"/>
            <w:szCs w:val="24"/>
            <w:u w:val="none"/>
            <w:shd w:val="clear" w:color="auto" w:fill="FFFFFF"/>
          </w:rPr>
          <w:t>Marco</w:t>
        </w:r>
        <w:r w:rsidR="00832232" w:rsidRPr="003176AB">
          <w:rPr>
            <w:rStyle w:val="Hipervnculo"/>
            <w:rFonts w:cs="Arial"/>
            <w:i/>
            <w:color w:val="auto"/>
            <w:sz w:val="24"/>
            <w:szCs w:val="24"/>
            <w:u w:val="none"/>
            <w:shd w:val="clear" w:color="auto" w:fill="FFFFFF"/>
          </w:rPr>
          <w:t>ele</w:t>
        </w:r>
        <w:proofErr w:type="spellEnd"/>
        <w:r w:rsidR="00832232" w:rsidRPr="000D3237">
          <w:rPr>
            <w:rStyle w:val="Hipervnculo"/>
            <w:rFonts w:cs="Arial"/>
            <w:color w:val="auto"/>
            <w:sz w:val="24"/>
            <w:szCs w:val="24"/>
            <w:u w:val="none"/>
            <w:shd w:val="clear" w:color="auto" w:fill="FFFFFF"/>
          </w:rPr>
          <w:t>, 9. </w:t>
        </w:r>
      </w:hyperlink>
    </w:p>
    <w:p w:rsidR="000D3237" w:rsidRPr="000D3237" w:rsidRDefault="00AE5E29" w:rsidP="000D3237">
      <w:pPr>
        <w:pStyle w:val="Prrafodelista"/>
        <w:numPr>
          <w:ilvl w:val="0"/>
          <w:numId w:val="1"/>
        </w:numPr>
        <w:spacing w:line="360" w:lineRule="auto"/>
        <w:jc w:val="both"/>
        <w:rPr>
          <w:rStyle w:val="Hipervnculo"/>
          <w:rFonts w:cs="Arial"/>
          <w:color w:val="auto"/>
          <w:u w:val="none"/>
          <w:shd w:val="clear" w:color="auto" w:fill="FFFFFF"/>
        </w:rPr>
      </w:pPr>
      <w:hyperlink r:id="rId12" w:tgtFrame="_blank" w:history="1">
        <w:r w:rsidR="003176AB">
          <w:rPr>
            <w:rStyle w:val="Hipervnculo"/>
            <w:rFonts w:cs="Arial"/>
            <w:color w:val="auto"/>
            <w:sz w:val="24"/>
            <w:szCs w:val="24"/>
            <w:u w:val="none"/>
            <w:shd w:val="clear" w:color="auto" w:fill="FFFFFF"/>
          </w:rPr>
          <w:t>UNESCO</w:t>
        </w:r>
        <w:r w:rsidR="000D3237" w:rsidRPr="000D3237">
          <w:rPr>
            <w:rStyle w:val="Hipervnculo"/>
            <w:rFonts w:cs="Arial"/>
            <w:color w:val="auto"/>
            <w:sz w:val="24"/>
            <w:szCs w:val="24"/>
            <w:u w:val="none"/>
            <w:shd w:val="clear" w:color="auto" w:fill="FFFFFF"/>
          </w:rPr>
          <w:t xml:space="preserve"> </w:t>
        </w:r>
        <w:r w:rsidR="003176AB">
          <w:rPr>
            <w:rStyle w:val="Hipervnculo"/>
            <w:rFonts w:cs="Arial"/>
            <w:color w:val="auto"/>
            <w:sz w:val="24"/>
            <w:szCs w:val="24"/>
            <w:u w:val="none"/>
            <w:shd w:val="clear" w:color="auto" w:fill="FFFFFF"/>
          </w:rPr>
          <w:t>(</w:t>
        </w:r>
        <w:r w:rsidR="000D3237" w:rsidRPr="000D3237">
          <w:rPr>
            <w:rStyle w:val="Hipervnculo"/>
            <w:rFonts w:cs="Arial"/>
            <w:color w:val="auto"/>
            <w:sz w:val="24"/>
            <w:szCs w:val="24"/>
            <w:u w:val="none"/>
            <w:shd w:val="clear" w:color="auto" w:fill="FFFFFF"/>
          </w:rPr>
          <w:t>2008</w:t>
        </w:r>
        <w:r w:rsidR="003176AB">
          <w:rPr>
            <w:rStyle w:val="Hipervnculo"/>
            <w:rFonts w:cs="Arial"/>
            <w:color w:val="auto"/>
            <w:sz w:val="24"/>
            <w:szCs w:val="24"/>
            <w:u w:val="none"/>
            <w:shd w:val="clear" w:color="auto" w:fill="FFFFFF"/>
          </w:rPr>
          <w:t>):</w:t>
        </w:r>
        <w:r w:rsidR="000D3237" w:rsidRPr="000D3237">
          <w:rPr>
            <w:rStyle w:val="Hipervnculo"/>
            <w:rFonts w:cs="Arial"/>
            <w:color w:val="auto"/>
            <w:sz w:val="24"/>
            <w:szCs w:val="24"/>
            <w:u w:val="none"/>
            <w:shd w:val="clear" w:color="auto" w:fill="FFFFFF"/>
          </w:rPr>
          <w:t> </w:t>
        </w:r>
        <w:r w:rsidR="000D3237" w:rsidRPr="000D3237">
          <w:rPr>
            <w:rStyle w:val="Hipervnculo"/>
            <w:i/>
            <w:iCs/>
            <w:color w:val="auto"/>
            <w:sz w:val="24"/>
            <w:szCs w:val="24"/>
            <w:u w:val="none"/>
          </w:rPr>
          <w:t>Estándares de Competencia TIC para profesores</w:t>
        </w:r>
        <w:r w:rsidR="000D3237" w:rsidRPr="000D3237">
          <w:rPr>
            <w:rStyle w:val="Hipervnculo"/>
            <w:rFonts w:cs="Arial"/>
            <w:color w:val="auto"/>
            <w:sz w:val="24"/>
            <w:szCs w:val="24"/>
            <w:u w:val="none"/>
            <w:shd w:val="clear" w:color="auto" w:fill="FFFFFF"/>
          </w:rPr>
          <w:t>.</w:t>
        </w:r>
      </w:hyperlink>
    </w:p>
    <w:p w:rsidR="00FF0B23" w:rsidRPr="000D3237" w:rsidRDefault="00FF0B23" w:rsidP="0093170E">
      <w:pPr>
        <w:spacing w:line="360" w:lineRule="auto"/>
        <w:jc w:val="both"/>
        <w:rPr>
          <w:sz w:val="24"/>
          <w:szCs w:val="24"/>
        </w:rPr>
      </w:pPr>
    </w:p>
    <w:sectPr w:rsidR="00FF0B23" w:rsidRPr="000D3237" w:rsidSect="000D3237">
      <w:headerReference w:type="default" r:id="rId13"/>
      <w:footerReference w:type="default" r:id="rId14"/>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E29" w:rsidRDefault="00AE5E29" w:rsidP="00832232">
      <w:pPr>
        <w:spacing w:after="0" w:line="240" w:lineRule="auto"/>
      </w:pPr>
      <w:r>
        <w:separator/>
      </w:r>
    </w:p>
  </w:endnote>
  <w:endnote w:type="continuationSeparator" w:id="0">
    <w:p w:rsidR="00AE5E29" w:rsidRDefault="00AE5E29" w:rsidP="00832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342499"/>
      <w:docPartObj>
        <w:docPartGallery w:val="Page Numbers (Bottom of Page)"/>
        <w:docPartUnique/>
      </w:docPartObj>
    </w:sdtPr>
    <w:sdtEndPr/>
    <w:sdtContent>
      <w:p w:rsidR="000D3237" w:rsidRDefault="000D3237">
        <w:pPr>
          <w:pStyle w:val="Piedepgina"/>
          <w:jc w:val="center"/>
        </w:pPr>
        <w:r>
          <w:fldChar w:fldCharType="begin"/>
        </w:r>
        <w:r>
          <w:instrText>PAGE   \* MERGEFORMAT</w:instrText>
        </w:r>
        <w:r>
          <w:fldChar w:fldCharType="separate"/>
        </w:r>
        <w:r w:rsidR="000B748D">
          <w:rPr>
            <w:noProof/>
          </w:rPr>
          <w:t>5</w:t>
        </w:r>
        <w:r>
          <w:fldChar w:fldCharType="end"/>
        </w:r>
      </w:p>
    </w:sdtContent>
  </w:sdt>
  <w:p w:rsidR="000D3237" w:rsidRDefault="000D32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E29" w:rsidRDefault="00AE5E29" w:rsidP="00832232">
      <w:pPr>
        <w:spacing w:after="0" w:line="240" w:lineRule="auto"/>
      </w:pPr>
      <w:r>
        <w:separator/>
      </w:r>
    </w:p>
  </w:footnote>
  <w:footnote w:type="continuationSeparator" w:id="0">
    <w:p w:rsidR="00AE5E29" w:rsidRDefault="00AE5E29" w:rsidP="00832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sz w:val="24"/>
        <w:szCs w:val="24"/>
      </w:rPr>
      <w:alias w:val="Título"/>
      <w:id w:val="77738743"/>
      <w:dataBinding w:prefixMappings="xmlns:ns0='http://schemas.openxmlformats.org/package/2006/metadata/core-properties' xmlns:ns1='http://purl.org/dc/elements/1.1/'" w:xpath="/ns0:coreProperties[1]/ns1:title[1]" w:storeItemID="{6C3C8BC8-F283-45AE-878A-BAB7291924A1}"/>
      <w:text/>
    </w:sdtPr>
    <w:sdtEndPr/>
    <w:sdtContent>
      <w:p w:rsidR="000D3237" w:rsidRPr="000D3237" w:rsidRDefault="000D3237" w:rsidP="000D3237">
        <w:pPr>
          <w:pStyle w:val="Encabezado"/>
          <w:pBdr>
            <w:bottom w:val="thickThinSmallGap" w:sz="24" w:space="1" w:color="622423" w:themeColor="accent2" w:themeShade="7F"/>
          </w:pBdr>
          <w:jc w:val="right"/>
          <w:rPr>
            <w:rFonts w:eastAsiaTheme="majorEastAsia" w:cstheme="majorBidi"/>
            <w:sz w:val="24"/>
            <w:szCs w:val="24"/>
          </w:rPr>
        </w:pPr>
        <w:r w:rsidRPr="000D3237">
          <w:rPr>
            <w:rFonts w:eastAsiaTheme="majorEastAsia" w:cstheme="majorBidi"/>
            <w:sz w:val="24"/>
            <w:szCs w:val="24"/>
          </w:rPr>
          <w:t>Reflexión final</w:t>
        </w:r>
      </w:p>
    </w:sdtContent>
  </w:sdt>
  <w:p w:rsidR="000D3237" w:rsidRDefault="000D32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6D35"/>
    <w:multiLevelType w:val="hybridMultilevel"/>
    <w:tmpl w:val="CAD85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B23"/>
    <w:rsid w:val="000B748D"/>
    <w:rsid w:val="000D3237"/>
    <w:rsid w:val="000D326B"/>
    <w:rsid w:val="002064B9"/>
    <w:rsid w:val="00221F76"/>
    <w:rsid w:val="002E5F6D"/>
    <w:rsid w:val="003176AB"/>
    <w:rsid w:val="003404E4"/>
    <w:rsid w:val="00454323"/>
    <w:rsid w:val="00484BAC"/>
    <w:rsid w:val="006C4399"/>
    <w:rsid w:val="00793729"/>
    <w:rsid w:val="00832232"/>
    <w:rsid w:val="0085368F"/>
    <w:rsid w:val="0093170E"/>
    <w:rsid w:val="009B569F"/>
    <w:rsid w:val="00AE5E29"/>
    <w:rsid w:val="00B61092"/>
    <w:rsid w:val="00BB2A54"/>
    <w:rsid w:val="00BE4BA0"/>
    <w:rsid w:val="00C730FD"/>
    <w:rsid w:val="00C96483"/>
    <w:rsid w:val="00D061AC"/>
    <w:rsid w:val="00EE7BBE"/>
    <w:rsid w:val="00FF0B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322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32232"/>
    <w:rPr>
      <w:sz w:val="20"/>
      <w:szCs w:val="20"/>
    </w:rPr>
  </w:style>
  <w:style w:type="character" w:styleId="Refdenotaalpie">
    <w:name w:val="footnote reference"/>
    <w:basedOn w:val="Fuentedeprrafopredeter"/>
    <w:uiPriority w:val="99"/>
    <w:semiHidden/>
    <w:unhideWhenUsed/>
    <w:rsid w:val="00832232"/>
    <w:rPr>
      <w:vertAlign w:val="superscript"/>
    </w:rPr>
  </w:style>
  <w:style w:type="character" w:styleId="Hipervnculo">
    <w:name w:val="Hyperlink"/>
    <w:basedOn w:val="Fuentedeprrafopredeter"/>
    <w:uiPriority w:val="99"/>
    <w:unhideWhenUsed/>
    <w:rsid w:val="00832232"/>
    <w:rPr>
      <w:color w:val="0000FF"/>
      <w:u w:val="single"/>
    </w:rPr>
  </w:style>
  <w:style w:type="character" w:styleId="nfasis">
    <w:name w:val="Emphasis"/>
    <w:basedOn w:val="Fuentedeprrafopredeter"/>
    <w:uiPriority w:val="20"/>
    <w:qFormat/>
    <w:rsid w:val="000D3237"/>
    <w:rPr>
      <w:i/>
      <w:iCs/>
    </w:rPr>
  </w:style>
  <w:style w:type="paragraph" w:styleId="Prrafodelista">
    <w:name w:val="List Paragraph"/>
    <w:basedOn w:val="Normal"/>
    <w:uiPriority w:val="34"/>
    <w:qFormat/>
    <w:rsid w:val="000D3237"/>
    <w:pPr>
      <w:ind w:left="720"/>
      <w:contextualSpacing/>
    </w:pPr>
  </w:style>
  <w:style w:type="paragraph" w:styleId="Encabezado">
    <w:name w:val="header"/>
    <w:basedOn w:val="Normal"/>
    <w:link w:val="EncabezadoCar"/>
    <w:uiPriority w:val="99"/>
    <w:unhideWhenUsed/>
    <w:rsid w:val="000D32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3237"/>
  </w:style>
  <w:style w:type="paragraph" w:styleId="Piedepgina">
    <w:name w:val="footer"/>
    <w:basedOn w:val="Normal"/>
    <w:link w:val="PiedepginaCar"/>
    <w:uiPriority w:val="99"/>
    <w:unhideWhenUsed/>
    <w:rsid w:val="000D32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3237"/>
  </w:style>
  <w:style w:type="paragraph" w:styleId="Textodeglobo">
    <w:name w:val="Balloon Text"/>
    <w:basedOn w:val="Normal"/>
    <w:link w:val="TextodegloboCar"/>
    <w:uiPriority w:val="99"/>
    <w:semiHidden/>
    <w:unhideWhenUsed/>
    <w:rsid w:val="000D32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237"/>
    <w:rPr>
      <w:rFonts w:ascii="Tahoma" w:hAnsi="Tahoma" w:cs="Tahoma"/>
      <w:sz w:val="16"/>
      <w:szCs w:val="16"/>
    </w:rPr>
  </w:style>
  <w:style w:type="paragraph" w:styleId="Sinespaciado">
    <w:name w:val="No Spacing"/>
    <w:link w:val="SinespaciadoCar"/>
    <w:uiPriority w:val="1"/>
    <w:qFormat/>
    <w:rsid w:val="000D3237"/>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0D3237"/>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322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32232"/>
    <w:rPr>
      <w:sz w:val="20"/>
      <w:szCs w:val="20"/>
    </w:rPr>
  </w:style>
  <w:style w:type="character" w:styleId="Refdenotaalpie">
    <w:name w:val="footnote reference"/>
    <w:basedOn w:val="Fuentedeprrafopredeter"/>
    <w:uiPriority w:val="99"/>
    <w:semiHidden/>
    <w:unhideWhenUsed/>
    <w:rsid w:val="00832232"/>
    <w:rPr>
      <w:vertAlign w:val="superscript"/>
    </w:rPr>
  </w:style>
  <w:style w:type="character" w:styleId="Hipervnculo">
    <w:name w:val="Hyperlink"/>
    <w:basedOn w:val="Fuentedeprrafopredeter"/>
    <w:uiPriority w:val="99"/>
    <w:unhideWhenUsed/>
    <w:rsid w:val="00832232"/>
    <w:rPr>
      <w:color w:val="0000FF"/>
      <w:u w:val="single"/>
    </w:rPr>
  </w:style>
  <w:style w:type="character" w:styleId="nfasis">
    <w:name w:val="Emphasis"/>
    <w:basedOn w:val="Fuentedeprrafopredeter"/>
    <w:uiPriority w:val="20"/>
    <w:qFormat/>
    <w:rsid w:val="000D3237"/>
    <w:rPr>
      <w:i/>
      <w:iCs/>
    </w:rPr>
  </w:style>
  <w:style w:type="paragraph" w:styleId="Prrafodelista">
    <w:name w:val="List Paragraph"/>
    <w:basedOn w:val="Normal"/>
    <w:uiPriority w:val="34"/>
    <w:qFormat/>
    <w:rsid w:val="000D3237"/>
    <w:pPr>
      <w:ind w:left="720"/>
      <w:contextualSpacing/>
    </w:pPr>
  </w:style>
  <w:style w:type="paragraph" w:styleId="Encabezado">
    <w:name w:val="header"/>
    <w:basedOn w:val="Normal"/>
    <w:link w:val="EncabezadoCar"/>
    <w:uiPriority w:val="99"/>
    <w:unhideWhenUsed/>
    <w:rsid w:val="000D32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3237"/>
  </w:style>
  <w:style w:type="paragraph" w:styleId="Piedepgina">
    <w:name w:val="footer"/>
    <w:basedOn w:val="Normal"/>
    <w:link w:val="PiedepginaCar"/>
    <w:uiPriority w:val="99"/>
    <w:unhideWhenUsed/>
    <w:rsid w:val="000D32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3237"/>
  </w:style>
  <w:style w:type="paragraph" w:styleId="Textodeglobo">
    <w:name w:val="Balloon Text"/>
    <w:basedOn w:val="Normal"/>
    <w:link w:val="TextodegloboCar"/>
    <w:uiPriority w:val="99"/>
    <w:semiHidden/>
    <w:unhideWhenUsed/>
    <w:rsid w:val="000D32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237"/>
    <w:rPr>
      <w:rFonts w:ascii="Tahoma" w:hAnsi="Tahoma" w:cs="Tahoma"/>
      <w:sz w:val="16"/>
      <w:szCs w:val="16"/>
    </w:rPr>
  </w:style>
  <w:style w:type="paragraph" w:styleId="Sinespaciado">
    <w:name w:val="No Spacing"/>
    <w:link w:val="SinespaciadoCar"/>
    <w:uiPriority w:val="1"/>
    <w:qFormat/>
    <w:rsid w:val="000D3237"/>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0D3237"/>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reticuah.weebly.com/uploads/9/6/4/6/9646574/0_unescoestandaresdocent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eticuah.weebly.com/uploads/9/6/4/6/9646574/4)_olga_herrrera_conejo.tareas2.0.pdf"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ticsenele20.weebly.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9675A6D6BA479ABD121A460AB00FF3"/>
        <w:category>
          <w:name w:val="General"/>
          <w:gallery w:val="placeholder"/>
        </w:category>
        <w:types>
          <w:type w:val="bbPlcHdr"/>
        </w:types>
        <w:behaviors>
          <w:behavior w:val="content"/>
        </w:behaviors>
        <w:guid w:val="{22BD279A-52E1-43BB-93B5-E3759D11CBD4}"/>
      </w:docPartPr>
      <w:docPartBody>
        <w:p w:rsidR="00D93C33" w:rsidRDefault="00AB52A2" w:rsidP="00AB52A2">
          <w:pPr>
            <w:pStyle w:val="C59675A6D6BA479ABD121A460AB00FF3"/>
          </w:pPr>
          <w:r>
            <w:rPr>
              <w:rFonts w:asciiTheme="majorHAnsi" w:eastAsiaTheme="majorEastAsia" w:hAnsiTheme="majorHAnsi" w:cstheme="majorBidi"/>
            </w:rPr>
            <w:t>[Escriba el nombre de la compañía]</w:t>
          </w:r>
        </w:p>
      </w:docPartBody>
    </w:docPart>
    <w:docPart>
      <w:docPartPr>
        <w:name w:val="C09FE1BC07B4420C93678525F3DFF834"/>
        <w:category>
          <w:name w:val="General"/>
          <w:gallery w:val="placeholder"/>
        </w:category>
        <w:types>
          <w:type w:val="bbPlcHdr"/>
        </w:types>
        <w:behaviors>
          <w:behavior w:val="content"/>
        </w:behaviors>
        <w:guid w:val="{F6F17DBD-8B6B-49DB-AB00-042FFE0EB37C}"/>
      </w:docPartPr>
      <w:docPartBody>
        <w:p w:rsidR="00D93C33" w:rsidRDefault="00AB52A2" w:rsidP="00AB52A2">
          <w:pPr>
            <w:pStyle w:val="C09FE1BC07B4420C93678525F3DFF834"/>
          </w:pPr>
          <w:r>
            <w:rPr>
              <w:rFonts w:asciiTheme="majorHAnsi" w:eastAsiaTheme="majorEastAsia" w:hAnsiTheme="majorHAnsi" w:cstheme="majorBidi"/>
              <w:color w:val="4F81BD" w:themeColor="accent1"/>
              <w:sz w:val="80"/>
              <w:szCs w:val="80"/>
            </w:rPr>
            <w:t>[Escriba el título del documento]</w:t>
          </w:r>
        </w:p>
      </w:docPartBody>
    </w:docPart>
    <w:docPart>
      <w:docPartPr>
        <w:name w:val="1FD6E3F690884D05B3688F4539C1D964"/>
        <w:category>
          <w:name w:val="General"/>
          <w:gallery w:val="placeholder"/>
        </w:category>
        <w:types>
          <w:type w:val="bbPlcHdr"/>
        </w:types>
        <w:behaviors>
          <w:behavior w:val="content"/>
        </w:behaviors>
        <w:guid w:val="{21A0FDE4-5382-4883-8196-4920306B4730}"/>
      </w:docPartPr>
      <w:docPartBody>
        <w:p w:rsidR="00D93C33" w:rsidRDefault="00AB52A2" w:rsidP="00AB52A2">
          <w:pPr>
            <w:pStyle w:val="1FD6E3F690884D05B3688F4539C1D964"/>
          </w:pPr>
          <w:r>
            <w:rPr>
              <w:rFonts w:asciiTheme="majorHAnsi" w:eastAsiaTheme="majorEastAsia" w:hAnsiTheme="majorHAnsi" w:cstheme="majorBidi"/>
            </w:rPr>
            <w:t>[Escriba el 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A2"/>
    <w:rsid w:val="00100841"/>
    <w:rsid w:val="00574F65"/>
    <w:rsid w:val="00576139"/>
    <w:rsid w:val="00AB52A2"/>
    <w:rsid w:val="00C16F96"/>
    <w:rsid w:val="00D93C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CFE1300220A41249DD198FAEA02145A">
    <w:name w:val="BCFE1300220A41249DD198FAEA02145A"/>
    <w:rsid w:val="00AB52A2"/>
  </w:style>
  <w:style w:type="paragraph" w:customStyle="1" w:styleId="C59675A6D6BA479ABD121A460AB00FF3">
    <w:name w:val="C59675A6D6BA479ABD121A460AB00FF3"/>
    <w:rsid w:val="00AB52A2"/>
  </w:style>
  <w:style w:type="paragraph" w:customStyle="1" w:styleId="C09FE1BC07B4420C93678525F3DFF834">
    <w:name w:val="C09FE1BC07B4420C93678525F3DFF834"/>
    <w:rsid w:val="00AB52A2"/>
  </w:style>
  <w:style w:type="paragraph" w:customStyle="1" w:styleId="1FD6E3F690884D05B3688F4539C1D964">
    <w:name w:val="1FD6E3F690884D05B3688F4539C1D964"/>
    <w:rsid w:val="00AB52A2"/>
  </w:style>
  <w:style w:type="paragraph" w:customStyle="1" w:styleId="C2BF2864EE4A48B28009357F8DA0D9F5">
    <w:name w:val="C2BF2864EE4A48B28009357F8DA0D9F5"/>
    <w:rsid w:val="00AB52A2"/>
  </w:style>
  <w:style w:type="paragraph" w:customStyle="1" w:styleId="4A80E85072A84FABB36B4A6E45E7DB4C">
    <w:name w:val="4A80E85072A84FABB36B4A6E45E7DB4C"/>
    <w:rsid w:val="00AB52A2"/>
  </w:style>
  <w:style w:type="paragraph" w:customStyle="1" w:styleId="ED41F209C8124F5D81FD99BDBA1A18EB">
    <w:name w:val="ED41F209C8124F5D81FD99BDBA1A18EB"/>
    <w:rsid w:val="00D93C33"/>
  </w:style>
  <w:style w:type="paragraph" w:customStyle="1" w:styleId="FEEB1CC97D0B429890A21111AA99F2C0">
    <w:name w:val="FEEB1CC97D0B429890A21111AA99F2C0"/>
    <w:rsid w:val="00D93C33"/>
  </w:style>
  <w:style w:type="paragraph" w:customStyle="1" w:styleId="57988E13A0464670B4FA8C76767536FA">
    <w:name w:val="57988E13A0464670B4FA8C76767536FA"/>
    <w:rsid w:val="00D93C33"/>
  </w:style>
  <w:style w:type="paragraph" w:customStyle="1" w:styleId="15EFFCFB8D374872A2BBAAE10EA29295">
    <w:name w:val="15EFFCFB8D374872A2BBAAE10EA29295"/>
    <w:rsid w:val="00D93C33"/>
  </w:style>
  <w:style w:type="paragraph" w:customStyle="1" w:styleId="5BCF600D993F4DFFAF555530F525B28E">
    <w:name w:val="5BCF600D993F4DFFAF555530F525B28E"/>
    <w:rsid w:val="00D93C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CFE1300220A41249DD198FAEA02145A">
    <w:name w:val="BCFE1300220A41249DD198FAEA02145A"/>
    <w:rsid w:val="00AB52A2"/>
  </w:style>
  <w:style w:type="paragraph" w:customStyle="1" w:styleId="C59675A6D6BA479ABD121A460AB00FF3">
    <w:name w:val="C59675A6D6BA479ABD121A460AB00FF3"/>
    <w:rsid w:val="00AB52A2"/>
  </w:style>
  <w:style w:type="paragraph" w:customStyle="1" w:styleId="C09FE1BC07B4420C93678525F3DFF834">
    <w:name w:val="C09FE1BC07B4420C93678525F3DFF834"/>
    <w:rsid w:val="00AB52A2"/>
  </w:style>
  <w:style w:type="paragraph" w:customStyle="1" w:styleId="1FD6E3F690884D05B3688F4539C1D964">
    <w:name w:val="1FD6E3F690884D05B3688F4539C1D964"/>
    <w:rsid w:val="00AB52A2"/>
  </w:style>
  <w:style w:type="paragraph" w:customStyle="1" w:styleId="C2BF2864EE4A48B28009357F8DA0D9F5">
    <w:name w:val="C2BF2864EE4A48B28009357F8DA0D9F5"/>
    <w:rsid w:val="00AB52A2"/>
  </w:style>
  <w:style w:type="paragraph" w:customStyle="1" w:styleId="4A80E85072A84FABB36B4A6E45E7DB4C">
    <w:name w:val="4A80E85072A84FABB36B4A6E45E7DB4C"/>
    <w:rsid w:val="00AB52A2"/>
  </w:style>
  <w:style w:type="paragraph" w:customStyle="1" w:styleId="ED41F209C8124F5D81FD99BDBA1A18EB">
    <w:name w:val="ED41F209C8124F5D81FD99BDBA1A18EB"/>
    <w:rsid w:val="00D93C33"/>
  </w:style>
  <w:style w:type="paragraph" w:customStyle="1" w:styleId="FEEB1CC97D0B429890A21111AA99F2C0">
    <w:name w:val="FEEB1CC97D0B429890A21111AA99F2C0"/>
    <w:rsid w:val="00D93C33"/>
  </w:style>
  <w:style w:type="paragraph" w:customStyle="1" w:styleId="57988E13A0464670B4FA8C76767536FA">
    <w:name w:val="57988E13A0464670B4FA8C76767536FA"/>
    <w:rsid w:val="00D93C33"/>
  </w:style>
  <w:style w:type="paragraph" w:customStyle="1" w:styleId="15EFFCFB8D374872A2BBAAE10EA29295">
    <w:name w:val="15EFFCFB8D374872A2BBAAE10EA29295"/>
    <w:rsid w:val="00D93C33"/>
  </w:style>
  <w:style w:type="paragraph" w:customStyle="1" w:styleId="5BCF600D993F4DFFAF555530F525B28E">
    <w:name w:val="5BCF600D993F4DFFAF555530F525B28E"/>
    <w:rsid w:val="00D93C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732FA4-5F7B-403E-9ACA-7E3589F4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1596</Words>
  <Characters>8783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Reflexión final</vt:lpstr>
    </vt:vector>
  </TitlesOfParts>
  <Company>RECURSOS TECNOLÓGICOS PARA LA ENSEÑANZA DE LA LENGUA ESPAÑOLA Y SUS LITERATURAS</Company>
  <LinksUpToDate>false</LinksUpToDate>
  <CharactersWithSpaces>10359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Reflexión final</dc:title>
  <dc:subject>MÁSTER EN FORMACIÓN DE PROFESORES DE ESPAÑOL: ELE.  UNIVERSIDAD DE ALCALÁ</dc:subject>
  <dc:creator>Clara Planchuelo Fernández</dc:creator>
  <cp:lastModifiedBy>Clara Planchuelo</cp:lastModifiedBy>
  <cp:revision>10</cp:revision>
  <dcterms:created xsi:type="dcterms:W3CDTF">2015-05-02T15:37:00Z</dcterms:created>
  <dcterms:modified xsi:type="dcterms:W3CDTF">2015-05-02T16:37:00Z</dcterms:modified>
</cp:coreProperties>
</file>